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C8955" w14:textId="420298B3" w:rsidR="00D941E7" w:rsidRDefault="00397E98" w:rsidP="00687DF1">
      <w:pPr>
        <w:pStyle w:val="Heading1"/>
      </w:pPr>
      <w:r w:rsidRPr="00687DF1">
        <w:t>Instructions:</w:t>
      </w:r>
    </w:p>
    <w:p w14:paraId="3193C025" w14:textId="77777777" w:rsidR="00DE5ABD" w:rsidRDefault="00DE5ABD" w:rsidP="002E63CA">
      <w:pPr>
        <w:rPr>
          <w:lang w:val="en-US"/>
        </w:rPr>
      </w:pPr>
    </w:p>
    <w:p w14:paraId="7D46BA33" w14:textId="4247BD56" w:rsidR="002E63CA" w:rsidRPr="00C122F1" w:rsidRDefault="002E63CA" w:rsidP="00C122F1">
      <w:pPr>
        <w:rPr>
          <w:lang w:val="en-US"/>
        </w:rPr>
      </w:pPr>
      <w:r w:rsidRPr="002E63CA">
        <w:rPr>
          <w:lang w:val="en-US"/>
        </w:rPr>
        <w:t xml:space="preserve">The purpose of this financial proposal is to define as precisely as possible how prices are set for your </w:t>
      </w:r>
      <w:r w:rsidR="009C2CA1">
        <w:rPr>
          <w:lang w:val="en-US"/>
        </w:rPr>
        <w:t>cash</w:t>
      </w:r>
      <w:r w:rsidRPr="002E63CA">
        <w:rPr>
          <w:lang w:val="en-US"/>
        </w:rPr>
        <w:t xml:space="preserve"> transfer services.</w:t>
      </w:r>
      <w:r w:rsidR="009C2CA1">
        <w:rPr>
          <w:lang w:val="en-US"/>
        </w:rPr>
        <w:t xml:space="preserve"> </w:t>
      </w:r>
      <w:r w:rsidRPr="002E63CA">
        <w:rPr>
          <w:lang w:val="en-US"/>
        </w:rPr>
        <w:t>Given the complexity of the technical solutions, this annex is composed of several sections, the details of which are as follows:</w:t>
      </w:r>
    </w:p>
    <w:p w14:paraId="40132BE0" w14:textId="77777777" w:rsidR="002E63CA" w:rsidRPr="004D4100" w:rsidRDefault="002E63CA" w:rsidP="004D4100">
      <w:pPr>
        <w:rPr>
          <w:lang w:val="en-US"/>
        </w:rPr>
      </w:pPr>
    </w:p>
    <w:p w14:paraId="7CB48D90" w14:textId="55375DD7" w:rsidR="002E63CA" w:rsidRPr="002E63CA" w:rsidRDefault="002E63CA" w:rsidP="002E63CA">
      <w:pPr>
        <w:pStyle w:val="ListParagraph"/>
        <w:numPr>
          <w:ilvl w:val="0"/>
          <w:numId w:val="5"/>
        </w:numPr>
        <w:rPr>
          <w:b/>
          <w:bCs/>
          <w:i/>
          <w:iCs/>
          <w:lang w:val="en-US"/>
        </w:rPr>
      </w:pPr>
      <w:r w:rsidRPr="002E63CA">
        <w:rPr>
          <w:b/>
          <w:bCs/>
          <w:i/>
          <w:iCs/>
          <w:lang w:val="en-US"/>
        </w:rPr>
        <w:t xml:space="preserve">Part I - Pricing: </w:t>
      </w:r>
    </w:p>
    <w:p w14:paraId="661B7E19" w14:textId="4797E3E9" w:rsidR="000020B1" w:rsidRDefault="000020B1" w:rsidP="002E63CA">
      <w:pPr>
        <w:pStyle w:val="ListParagraph"/>
        <w:numPr>
          <w:ilvl w:val="1"/>
          <w:numId w:val="5"/>
        </w:numPr>
        <w:rPr>
          <w:lang w:val="en-US"/>
        </w:rPr>
      </w:pPr>
      <w:r w:rsidRPr="701BA8E1">
        <w:rPr>
          <w:lang w:val="en-US"/>
        </w:rPr>
        <w:t xml:space="preserve">Please answer for each lot you are bidding </w:t>
      </w:r>
      <w:r w:rsidR="009C2CA1" w:rsidRPr="701BA8E1">
        <w:rPr>
          <w:lang w:val="en-US"/>
        </w:rPr>
        <w:t>for.</w:t>
      </w:r>
    </w:p>
    <w:p w14:paraId="35A7B77D" w14:textId="5CCDB49E" w:rsidR="002E63CA" w:rsidRPr="002E63CA" w:rsidRDefault="002E63CA" w:rsidP="002E63CA">
      <w:pPr>
        <w:pStyle w:val="ListParagraph"/>
        <w:numPr>
          <w:ilvl w:val="1"/>
          <w:numId w:val="5"/>
        </w:numPr>
        <w:rPr>
          <w:lang w:val="en-US"/>
        </w:rPr>
      </w:pPr>
      <w:r w:rsidRPr="701BA8E1">
        <w:rPr>
          <w:lang w:val="en-US"/>
        </w:rPr>
        <w:t xml:space="preserve">Please indicate your prices for the list of </w:t>
      </w:r>
      <w:r w:rsidR="009C2CA1" w:rsidRPr="701BA8E1">
        <w:rPr>
          <w:lang w:val="en-US"/>
        </w:rPr>
        <w:t>cost categories</w:t>
      </w:r>
      <w:r w:rsidRPr="701BA8E1">
        <w:rPr>
          <w:lang w:val="en-US"/>
        </w:rPr>
        <w:t xml:space="preserve"> indicated.</w:t>
      </w:r>
    </w:p>
    <w:p w14:paraId="7E36F8B8" w14:textId="0C88D3B1" w:rsidR="002E63CA" w:rsidRPr="002E63CA" w:rsidRDefault="002E63CA" w:rsidP="002E63CA">
      <w:pPr>
        <w:pStyle w:val="ListParagraph"/>
        <w:numPr>
          <w:ilvl w:val="1"/>
          <w:numId w:val="5"/>
        </w:numPr>
        <w:rPr>
          <w:lang w:val="en-US"/>
        </w:rPr>
      </w:pPr>
      <w:r w:rsidRPr="701BA8E1">
        <w:rPr>
          <w:lang w:val="en-US"/>
        </w:rPr>
        <w:t xml:space="preserve">For each service, please indicate whether the price is subject to </w:t>
      </w:r>
      <w:r w:rsidR="009C2CA1" w:rsidRPr="701BA8E1">
        <w:rPr>
          <w:lang w:val="en-US"/>
        </w:rPr>
        <w:t xml:space="preserve">any form of </w:t>
      </w:r>
      <w:r w:rsidRPr="701BA8E1">
        <w:rPr>
          <w:lang w:val="en-US"/>
        </w:rPr>
        <w:t>variation and specify the pricing mechanism in such cases.</w:t>
      </w:r>
    </w:p>
    <w:p w14:paraId="1DF0A188" w14:textId="60781B89" w:rsidR="002E63CA" w:rsidRDefault="002E63CA" w:rsidP="002E63CA">
      <w:pPr>
        <w:pStyle w:val="ListParagraph"/>
        <w:numPr>
          <w:ilvl w:val="1"/>
          <w:numId w:val="5"/>
        </w:numPr>
        <w:rPr>
          <w:lang w:val="en-US"/>
        </w:rPr>
      </w:pPr>
      <w:r w:rsidRPr="701BA8E1">
        <w:rPr>
          <w:lang w:val="en-US"/>
        </w:rPr>
        <w:t xml:space="preserve">The list of </w:t>
      </w:r>
      <w:r w:rsidR="009C2CA1" w:rsidRPr="701BA8E1">
        <w:rPr>
          <w:lang w:val="en-US"/>
        </w:rPr>
        <w:t>cost categorie</w:t>
      </w:r>
      <w:r w:rsidRPr="701BA8E1">
        <w:rPr>
          <w:lang w:val="en-US"/>
        </w:rPr>
        <w:t xml:space="preserve">s is not </w:t>
      </w:r>
      <w:r w:rsidR="004D4100" w:rsidRPr="701BA8E1">
        <w:rPr>
          <w:lang w:val="en-US"/>
        </w:rPr>
        <w:t>exhaustive,</w:t>
      </w:r>
      <w:r w:rsidRPr="701BA8E1">
        <w:rPr>
          <w:lang w:val="en-US"/>
        </w:rPr>
        <w:t xml:space="preserve"> and bidders are invited to add the </w:t>
      </w:r>
      <w:r w:rsidR="00503ACA" w:rsidRPr="701BA8E1">
        <w:rPr>
          <w:lang w:val="en-US"/>
        </w:rPr>
        <w:t>cost categories</w:t>
      </w:r>
      <w:r w:rsidRPr="701BA8E1">
        <w:rPr>
          <w:lang w:val="en-US"/>
        </w:rPr>
        <w:t xml:space="preserve"> that are appropriate to the </w:t>
      </w:r>
      <w:r w:rsidR="00503ACA" w:rsidRPr="701BA8E1">
        <w:rPr>
          <w:lang w:val="en-US"/>
        </w:rPr>
        <w:t xml:space="preserve">requirements </w:t>
      </w:r>
      <w:r w:rsidRPr="701BA8E1">
        <w:rPr>
          <w:lang w:val="en-US"/>
        </w:rPr>
        <w:t xml:space="preserve">explained by </w:t>
      </w:r>
      <w:r w:rsidR="001930C0" w:rsidRPr="701BA8E1">
        <w:rPr>
          <w:lang w:val="en-US"/>
        </w:rPr>
        <w:t>DRC</w:t>
      </w:r>
      <w:r w:rsidRPr="701BA8E1">
        <w:rPr>
          <w:lang w:val="en-US"/>
        </w:rPr>
        <w:t>.</w:t>
      </w:r>
    </w:p>
    <w:p w14:paraId="60755C9A" w14:textId="2BAD555D" w:rsidR="004D4100" w:rsidRDefault="002C6705" w:rsidP="004D4100">
      <w:pPr>
        <w:pStyle w:val="ListParagraph"/>
        <w:numPr>
          <w:ilvl w:val="1"/>
          <w:numId w:val="5"/>
        </w:numPr>
        <w:rPr>
          <w:lang w:val="en-US"/>
        </w:rPr>
      </w:pPr>
      <w:r w:rsidRPr="701BA8E1">
        <w:rPr>
          <w:lang w:val="en-US"/>
        </w:rPr>
        <w:t>In case of equipment delivery, INCOTERM 20</w:t>
      </w:r>
      <w:r w:rsidR="006958C3" w:rsidRPr="701BA8E1">
        <w:rPr>
          <w:lang w:val="en-US"/>
        </w:rPr>
        <w:t>2</w:t>
      </w:r>
      <w:r w:rsidRPr="701BA8E1">
        <w:rPr>
          <w:lang w:val="en-US"/>
        </w:rPr>
        <w:t xml:space="preserve">0 </w:t>
      </w:r>
      <w:r w:rsidR="00092DE0" w:rsidRPr="701BA8E1">
        <w:rPr>
          <w:lang w:val="en-US"/>
        </w:rPr>
        <w:t xml:space="preserve">selected is: </w:t>
      </w:r>
      <w:r w:rsidR="00092DE0" w:rsidRPr="701BA8E1">
        <w:rPr>
          <w:i/>
          <w:iCs/>
          <w:lang w:val="en-US"/>
        </w:rPr>
        <w:t xml:space="preserve">Delivery Duty Paid </w:t>
      </w:r>
      <w:r w:rsidR="004D4100" w:rsidRPr="701BA8E1">
        <w:rPr>
          <w:i/>
          <w:iCs/>
          <w:lang w:val="en-US"/>
        </w:rPr>
        <w:t>to DRC</w:t>
      </w:r>
    </w:p>
    <w:p w14:paraId="3C850D28" w14:textId="77777777" w:rsidR="00964915" w:rsidRPr="004D4100" w:rsidRDefault="00964915" w:rsidP="004D4100">
      <w:pPr>
        <w:pStyle w:val="ListParagraph"/>
        <w:ind w:left="1440"/>
        <w:rPr>
          <w:lang w:val="en-US"/>
        </w:rPr>
      </w:pPr>
    </w:p>
    <w:p w14:paraId="4B70B0CF" w14:textId="4817D387" w:rsidR="00964915" w:rsidRPr="00BF24A1" w:rsidRDefault="00964915" w:rsidP="00964915">
      <w:pPr>
        <w:pStyle w:val="ListParagraph"/>
        <w:numPr>
          <w:ilvl w:val="0"/>
          <w:numId w:val="5"/>
        </w:numPr>
        <w:rPr>
          <w:lang w:val="en-US"/>
        </w:rPr>
      </w:pPr>
      <w:r>
        <w:rPr>
          <w:b/>
          <w:bCs/>
          <w:i/>
          <w:iCs/>
          <w:lang w:val="en-US"/>
        </w:rPr>
        <w:t>Part I</w:t>
      </w:r>
      <w:r w:rsidR="00405A63">
        <w:rPr>
          <w:b/>
          <w:bCs/>
          <w:i/>
          <w:iCs/>
          <w:lang w:val="en-US"/>
        </w:rPr>
        <w:t>I</w:t>
      </w:r>
      <w:r>
        <w:rPr>
          <w:b/>
          <w:bCs/>
          <w:i/>
          <w:iCs/>
          <w:lang w:val="en-US"/>
        </w:rPr>
        <w:t xml:space="preserve"> - </w:t>
      </w:r>
      <w:r w:rsidR="00EB4FA5" w:rsidRPr="00EB4FA5">
        <w:rPr>
          <w:b/>
          <w:bCs/>
          <w:i/>
          <w:iCs/>
          <w:lang w:val="en-US"/>
        </w:rPr>
        <w:t>Validity and completeness of the quotation</w:t>
      </w:r>
      <w:r w:rsidR="00503ACA">
        <w:rPr>
          <w:b/>
          <w:bCs/>
          <w:i/>
          <w:iCs/>
          <w:lang w:val="en-US"/>
        </w:rPr>
        <w:t>:</w:t>
      </w:r>
    </w:p>
    <w:p w14:paraId="1400DB18" w14:textId="12FBF213" w:rsidR="00BF24A1" w:rsidRPr="002E63CA" w:rsidRDefault="00331F7A" w:rsidP="00BF24A1">
      <w:pPr>
        <w:pStyle w:val="ListParagraph"/>
        <w:numPr>
          <w:ilvl w:val="1"/>
          <w:numId w:val="5"/>
        </w:numPr>
        <w:rPr>
          <w:lang w:val="en-US"/>
        </w:rPr>
      </w:pPr>
      <w:r w:rsidRPr="701BA8E1">
        <w:rPr>
          <w:lang w:val="en-US"/>
        </w:rPr>
        <w:t xml:space="preserve">Please fill all the </w:t>
      </w:r>
      <w:r w:rsidR="00545BA1" w:rsidRPr="701BA8E1">
        <w:rPr>
          <w:lang w:val="en-US"/>
        </w:rPr>
        <w:t>fields</w:t>
      </w:r>
    </w:p>
    <w:p w14:paraId="3371AD75" w14:textId="77777777" w:rsidR="002E63CA" w:rsidRPr="002E63CA" w:rsidRDefault="002E63CA" w:rsidP="002E63CA">
      <w:pPr>
        <w:rPr>
          <w:lang w:val="en-US"/>
        </w:rPr>
      </w:pPr>
    </w:p>
    <w:p w14:paraId="037675DC" w14:textId="76F6D4DE" w:rsidR="004D4100" w:rsidRPr="00C122F1" w:rsidRDefault="002E63CA" w:rsidP="00C122F1">
      <w:pPr>
        <w:rPr>
          <w:lang w:val="en-US"/>
        </w:rPr>
      </w:pPr>
      <w:r w:rsidRPr="002E63CA">
        <w:rPr>
          <w:lang w:val="en-US"/>
        </w:rPr>
        <w:t>Tenderers are invited to answer all the questions contained in this questionnaire</w:t>
      </w:r>
      <w:r w:rsidR="00503ACA">
        <w:rPr>
          <w:lang w:val="en-US"/>
        </w:rPr>
        <w:t>. H</w:t>
      </w:r>
      <w:r w:rsidRPr="002E63CA">
        <w:rPr>
          <w:lang w:val="en-US"/>
        </w:rPr>
        <w:t xml:space="preserve">owever, any additional information, brochure, internal price list allowing the </w:t>
      </w:r>
      <w:r w:rsidR="001F0FD2">
        <w:rPr>
          <w:lang w:val="en-US"/>
        </w:rPr>
        <w:t>DRC</w:t>
      </w:r>
      <w:r w:rsidRPr="002E63CA">
        <w:rPr>
          <w:lang w:val="en-US"/>
        </w:rPr>
        <w:t xml:space="preserve"> to carry out simulations is</w:t>
      </w:r>
      <w:r w:rsidR="00503ACA">
        <w:rPr>
          <w:lang w:val="en-US"/>
        </w:rPr>
        <w:t xml:space="preserve"> welcome</w:t>
      </w:r>
      <w:r w:rsidRPr="002E63CA">
        <w:rPr>
          <w:lang w:val="en-US"/>
        </w:rPr>
        <w:t>.</w:t>
      </w:r>
    </w:p>
    <w:p w14:paraId="4E2FBD8F" w14:textId="77777777" w:rsidR="00503ACA" w:rsidRDefault="00503ACA" w:rsidP="00503ACA">
      <w:pPr>
        <w:shd w:val="clear" w:color="auto" w:fill="FFFFFF"/>
        <w:contextualSpacing/>
        <w:rPr>
          <w:rFonts w:cs="Arial"/>
          <w:b/>
          <w:bCs/>
          <w:szCs w:val="22"/>
        </w:rPr>
      </w:pPr>
    </w:p>
    <w:p w14:paraId="581461F9" w14:textId="77777777" w:rsidR="00397E98" w:rsidRDefault="00397E98" w:rsidP="00397E98">
      <w:pPr>
        <w:pStyle w:val="Heading2"/>
        <w:numPr>
          <w:ilvl w:val="0"/>
          <w:numId w:val="0"/>
        </w:numPr>
        <w:ind w:left="1080"/>
        <w:rPr>
          <w:lang w:val="en-US"/>
        </w:rPr>
      </w:pPr>
    </w:p>
    <w:p w14:paraId="6E4342FD" w14:textId="4172DB71" w:rsidR="00CF71D2" w:rsidRPr="00397E98" w:rsidRDefault="002B346D" w:rsidP="00397E98">
      <w:pPr>
        <w:pStyle w:val="Heading2"/>
        <w:rPr>
          <w:lang w:val="en-US"/>
        </w:rPr>
      </w:pPr>
      <w:r>
        <w:rPr>
          <w:lang w:val="en-US"/>
        </w:rPr>
        <w:t>Financial Proposal</w:t>
      </w:r>
    </w:p>
    <w:p w14:paraId="0DECD1D5" w14:textId="510F4F3F" w:rsidR="66027186" w:rsidRDefault="66027186" w:rsidP="66027186">
      <w:pPr>
        <w:rPr>
          <w:lang w:val="en-US"/>
        </w:rPr>
      </w:pPr>
    </w:p>
    <w:p w14:paraId="15B0693D" w14:textId="4F1DC724" w:rsidR="66027186" w:rsidRDefault="161EFE32" w:rsidP="00397E98">
      <w:pPr>
        <w:pStyle w:val="Heading3"/>
        <w:jc w:val="left"/>
        <w:rPr>
          <w:rFonts w:eastAsia="Calibri"/>
        </w:rPr>
      </w:pPr>
      <w:r>
        <w:t xml:space="preserve">LOT </w:t>
      </w:r>
      <w:r w:rsidR="00397E98">
        <w:t>1:</w:t>
      </w:r>
      <w:r>
        <w:t xml:space="preserve"> </w:t>
      </w:r>
      <w:r w:rsidRPr="701BA8E1">
        <w:rPr>
          <w:rFonts w:eastAsia="Calibri"/>
        </w:rPr>
        <w:t>Electronic vouchers</w:t>
      </w:r>
    </w:p>
    <w:p w14:paraId="40213A56" w14:textId="4A7D26ED" w:rsidR="66027186" w:rsidRDefault="66027186" w:rsidP="701BA8E1">
      <w:pPr>
        <w:rPr>
          <w:lang w:val="en-US"/>
        </w:rPr>
      </w:pPr>
    </w:p>
    <w:tbl>
      <w:tblPr>
        <w:tblStyle w:val="TableGrid"/>
        <w:tblW w:w="0" w:type="auto"/>
        <w:tblLook w:val="04A0" w:firstRow="1" w:lastRow="0" w:firstColumn="1" w:lastColumn="0" w:noHBand="0" w:noVBand="1"/>
      </w:tblPr>
      <w:tblGrid>
        <w:gridCol w:w="4792"/>
        <w:gridCol w:w="2507"/>
        <w:gridCol w:w="1590"/>
        <w:gridCol w:w="5501"/>
      </w:tblGrid>
      <w:tr w:rsidR="003A4848" w14:paraId="0063B066" w14:textId="77777777" w:rsidTr="00AE45D3">
        <w:trPr>
          <w:trHeight w:val="920"/>
        </w:trPr>
        <w:tc>
          <w:tcPr>
            <w:tcW w:w="4792" w:type="dxa"/>
            <w:shd w:val="clear" w:color="auto" w:fill="D9D9D9" w:themeFill="background1" w:themeFillShade="D9"/>
            <w:vAlign w:val="center"/>
          </w:tcPr>
          <w:p w14:paraId="729EB8F2" w14:textId="77777777" w:rsidR="003A4848" w:rsidRPr="00AE45D3" w:rsidRDefault="003A4848" w:rsidP="701BA8E1">
            <w:pPr>
              <w:tabs>
                <w:tab w:val="left" w:pos="360"/>
              </w:tabs>
              <w:rPr>
                <w:b/>
                <w:bCs/>
                <w:color w:val="000000" w:themeColor="text1"/>
                <w:lang w:val="en-US"/>
              </w:rPr>
            </w:pPr>
            <w:r w:rsidRPr="00AE45D3">
              <w:rPr>
                <w:b/>
                <w:bCs/>
                <w:color w:val="000000" w:themeColor="text1"/>
                <w:lang w:val="en-US"/>
              </w:rPr>
              <w:t xml:space="preserve">Electronic vouchers </w:t>
            </w:r>
          </w:p>
          <w:p w14:paraId="4E2A154C" w14:textId="699A7E90" w:rsidR="003A4848" w:rsidRPr="00AE45D3" w:rsidRDefault="009477BD" w:rsidP="701BA8E1">
            <w:pPr>
              <w:tabs>
                <w:tab w:val="left" w:pos="360"/>
              </w:tabs>
              <w:rPr>
                <w:b/>
                <w:bCs/>
                <w:color w:val="000000" w:themeColor="text1"/>
                <w:lang w:val="en-US"/>
              </w:rPr>
            </w:pPr>
            <w:r w:rsidRPr="00AE45D3">
              <w:rPr>
                <w:b/>
                <w:bCs/>
                <w:color w:val="000000" w:themeColor="text1"/>
                <w:lang w:val="en-US"/>
              </w:rPr>
              <w:t>Pricing Structure</w:t>
            </w:r>
          </w:p>
          <w:p w14:paraId="0E27C08F" w14:textId="47FDD91F" w:rsidR="003A4848" w:rsidRPr="00AE45D3" w:rsidRDefault="003A4848" w:rsidP="701BA8E1">
            <w:pPr>
              <w:tabs>
                <w:tab w:val="left" w:pos="360"/>
              </w:tabs>
              <w:rPr>
                <w:b/>
                <w:bCs/>
                <w:color w:val="000000" w:themeColor="text1"/>
                <w:lang w:val="en-US"/>
              </w:rPr>
            </w:pPr>
          </w:p>
        </w:tc>
        <w:tc>
          <w:tcPr>
            <w:tcW w:w="2507" w:type="dxa"/>
            <w:shd w:val="clear" w:color="auto" w:fill="D9D9D9" w:themeFill="background1" w:themeFillShade="D9"/>
            <w:vAlign w:val="center"/>
          </w:tcPr>
          <w:p w14:paraId="5D64AFA5" w14:textId="37217053" w:rsidR="003A4848" w:rsidRPr="00AE45D3" w:rsidRDefault="003A4848" w:rsidP="00891A5B">
            <w:pPr>
              <w:tabs>
                <w:tab w:val="left" w:pos="360"/>
              </w:tabs>
              <w:jc w:val="center"/>
              <w:rPr>
                <w:color w:val="000000" w:themeColor="text1"/>
              </w:rPr>
            </w:pPr>
            <w:r w:rsidRPr="00AE45D3">
              <w:rPr>
                <w:b/>
                <w:bCs/>
                <w:color w:val="000000" w:themeColor="text1"/>
              </w:rPr>
              <w:t>Price including taxes</w:t>
            </w:r>
          </w:p>
        </w:tc>
        <w:tc>
          <w:tcPr>
            <w:tcW w:w="1590" w:type="dxa"/>
            <w:shd w:val="clear" w:color="auto" w:fill="D9D9D9" w:themeFill="background1" w:themeFillShade="D9"/>
            <w:vAlign w:val="center"/>
          </w:tcPr>
          <w:p w14:paraId="372242D0" w14:textId="08535675" w:rsidR="003A4848" w:rsidRPr="00AE45D3" w:rsidRDefault="003A4848" w:rsidP="701BA8E1">
            <w:pPr>
              <w:tabs>
                <w:tab w:val="left" w:pos="360"/>
              </w:tabs>
              <w:jc w:val="center"/>
              <w:rPr>
                <w:color w:val="000000" w:themeColor="text1"/>
                <w:lang w:val="en-US"/>
              </w:rPr>
            </w:pPr>
            <w:r w:rsidRPr="00AE45D3">
              <w:rPr>
                <w:b/>
                <w:bCs/>
                <w:color w:val="000000" w:themeColor="text1"/>
                <w:lang w:val="en-US"/>
              </w:rPr>
              <w:t>Price is subject to variation?</w:t>
            </w:r>
          </w:p>
        </w:tc>
        <w:tc>
          <w:tcPr>
            <w:tcW w:w="5501" w:type="dxa"/>
            <w:shd w:val="clear" w:color="auto" w:fill="D9D9D9" w:themeFill="background1" w:themeFillShade="D9"/>
            <w:vAlign w:val="center"/>
          </w:tcPr>
          <w:p w14:paraId="7B059B74" w14:textId="0028769D" w:rsidR="003A4848" w:rsidRPr="00AE45D3" w:rsidRDefault="003A4848" w:rsidP="701BA8E1">
            <w:pPr>
              <w:tabs>
                <w:tab w:val="left" w:pos="360"/>
              </w:tabs>
              <w:jc w:val="center"/>
              <w:rPr>
                <w:b/>
                <w:bCs/>
                <w:color w:val="000000" w:themeColor="text1"/>
                <w:lang w:val="en-US"/>
              </w:rPr>
            </w:pPr>
            <w:r w:rsidRPr="00AE45D3">
              <w:rPr>
                <w:b/>
                <w:bCs/>
                <w:color w:val="000000" w:themeColor="text1"/>
                <w:lang w:val="en-US"/>
              </w:rPr>
              <w:t>Detail of price variation mechanisms</w:t>
            </w:r>
          </w:p>
        </w:tc>
      </w:tr>
      <w:tr w:rsidR="701BA8E1" w14:paraId="45B937F1" w14:textId="77777777" w:rsidTr="003A4848">
        <w:trPr>
          <w:trHeight w:val="1065"/>
        </w:trPr>
        <w:tc>
          <w:tcPr>
            <w:tcW w:w="4792" w:type="dxa"/>
          </w:tcPr>
          <w:p w14:paraId="27AF6195" w14:textId="77777777" w:rsidR="701BA8E1" w:rsidRDefault="701BA8E1" w:rsidP="00891A5B">
            <w:pPr>
              <w:tabs>
                <w:tab w:val="left" w:pos="360"/>
              </w:tabs>
              <w:rPr>
                <w:lang w:val="en-US"/>
              </w:rPr>
            </w:pPr>
            <w:r w:rsidRPr="701BA8E1">
              <w:rPr>
                <w:lang w:val="en-US"/>
              </w:rPr>
              <w:t>Rental of electronic equipment for the duration of the program</w:t>
            </w:r>
            <w:r w:rsidR="69287624" w:rsidRPr="701BA8E1">
              <w:rPr>
                <w:lang w:val="en-US"/>
              </w:rPr>
              <w:t xml:space="preserve"> </w:t>
            </w:r>
            <w:r w:rsidR="03C1A924" w:rsidRPr="701BA8E1">
              <w:rPr>
                <w:lang w:val="en-US"/>
              </w:rPr>
              <w:t>(</w:t>
            </w:r>
            <w:r w:rsidR="347247BB" w:rsidRPr="701BA8E1">
              <w:rPr>
                <w:lang w:val="en-US"/>
              </w:rPr>
              <w:t>for vendors)</w:t>
            </w:r>
          </w:p>
          <w:p w14:paraId="5CDA9F90" w14:textId="76514ACC" w:rsidR="00C122F1" w:rsidRDefault="00C122F1" w:rsidP="00891A5B">
            <w:pPr>
              <w:tabs>
                <w:tab w:val="left" w:pos="360"/>
              </w:tabs>
              <w:rPr>
                <w:lang w:val="en-US"/>
              </w:rPr>
            </w:pPr>
          </w:p>
        </w:tc>
        <w:tc>
          <w:tcPr>
            <w:tcW w:w="2507" w:type="dxa"/>
          </w:tcPr>
          <w:p w14:paraId="6069210F" w14:textId="77777777" w:rsidR="701BA8E1" w:rsidRDefault="701BA8E1" w:rsidP="701BA8E1">
            <w:pPr>
              <w:tabs>
                <w:tab w:val="left" w:pos="360"/>
              </w:tabs>
              <w:rPr>
                <w:color w:val="222222"/>
                <w:lang w:val="en-US"/>
              </w:rPr>
            </w:pPr>
          </w:p>
        </w:tc>
        <w:tc>
          <w:tcPr>
            <w:tcW w:w="1590" w:type="dxa"/>
          </w:tcPr>
          <w:p w14:paraId="3C405497" w14:textId="3014B45D" w:rsidR="701BA8E1" w:rsidRDefault="00000000" w:rsidP="701BA8E1">
            <w:pPr>
              <w:tabs>
                <w:tab w:val="left" w:pos="360"/>
              </w:tabs>
              <w:jc w:val="center"/>
              <w:rPr>
                <w:color w:val="222222"/>
              </w:rPr>
            </w:pPr>
            <w:sdt>
              <w:sdtPr>
                <w:rPr>
                  <w:color w:val="222222"/>
                </w:rPr>
                <w:id w:val="1693589143"/>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 xml:space="preserve">Yes   </w:t>
            </w:r>
            <w:sdt>
              <w:sdtPr>
                <w:rPr>
                  <w:color w:val="222222"/>
                </w:rPr>
                <w:id w:val="753556465"/>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No</w:t>
            </w:r>
          </w:p>
        </w:tc>
        <w:tc>
          <w:tcPr>
            <w:tcW w:w="5501" w:type="dxa"/>
          </w:tcPr>
          <w:p w14:paraId="04FCD5A4" w14:textId="77777777" w:rsidR="701BA8E1" w:rsidRDefault="701BA8E1" w:rsidP="701BA8E1">
            <w:pPr>
              <w:tabs>
                <w:tab w:val="left" w:pos="360"/>
              </w:tabs>
              <w:jc w:val="center"/>
              <w:rPr>
                <w:color w:val="222222"/>
              </w:rPr>
            </w:pPr>
          </w:p>
        </w:tc>
      </w:tr>
      <w:tr w:rsidR="701BA8E1" w14:paraId="130A8DE0" w14:textId="77777777" w:rsidTr="003A4848">
        <w:trPr>
          <w:trHeight w:val="714"/>
        </w:trPr>
        <w:tc>
          <w:tcPr>
            <w:tcW w:w="4792" w:type="dxa"/>
          </w:tcPr>
          <w:p w14:paraId="2E6566E5" w14:textId="77777777" w:rsidR="701BA8E1" w:rsidRDefault="701BA8E1" w:rsidP="00891A5B">
            <w:pPr>
              <w:tabs>
                <w:tab w:val="left" w:pos="360"/>
              </w:tabs>
              <w:rPr>
                <w:lang w:val="en-US"/>
              </w:rPr>
            </w:pPr>
            <w:r>
              <w:t>Purchase of electronic equipment</w:t>
            </w:r>
            <w:r w:rsidR="6F6A67B1" w:rsidRPr="701BA8E1">
              <w:rPr>
                <w:lang w:val="en-US"/>
              </w:rPr>
              <w:t>, including plastic cards</w:t>
            </w:r>
          </w:p>
          <w:p w14:paraId="5E589854" w14:textId="0E3F5325" w:rsidR="00C122F1" w:rsidRDefault="00C122F1" w:rsidP="00891A5B">
            <w:pPr>
              <w:tabs>
                <w:tab w:val="left" w:pos="360"/>
              </w:tabs>
              <w:rPr>
                <w:lang w:val="en-US"/>
              </w:rPr>
            </w:pPr>
          </w:p>
        </w:tc>
        <w:tc>
          <w:tcPr>
            <w:tcW w:w="2507" w:type="dxa"/>
          </w:tcPr>
          <w:p w14:paraId="0316E661" w14:textId="77777777" w:rsidR="701BA8E1" w:rsidRDefault="701BA8E1" w:rsidP="701BA8E1">
            <w:pPr>
              <w:tabs>
                <w:tab w:val="left" w:pos="360"/>
              </w:tabs>
              <w:rPr>
                <w:color w:val="222222"/>
              </w:rPr>
            </w:pPr>
          </w:p>
        </w:tc>
        <w:tc>
          <w:tcPr>
            <w:tcW w:w="1590" w:type="dxa"/>
          </w:tcPr>
          <w:p w14:paraId="1A14B8C2" w14:textId="25581799" w:rsidR="701BA8E1" w:rsidRDefault="00000000" w:rsidP="701BA8E1">
            <w:pPr>
              <w:tabs>
                <w:tab w:val="left" w:pos="360"/>
              </w:tabs>
              <w:jc w:val="center"/>
              <w:rPr>
                <w:color w:val="222222"/>
              </w:rPr>
            </w:pPr>
            <w:sdt>
              <w:sdtPr>
                <w:rPr>
                  <w:color w:val="222222"/>
                </w:rPr>
                <w:id w:val="2040292588"/>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 xml:space="preserve">Yes   </w:t>
            </w:r>
            <w:sdt>
              <w:sdtPr>
                <w:rPr>
                  <w:color w:val="222222"/>
                </w:rPr>
                <w:id w:val="972645243"/>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No</w:t>
            </w:r>
          </w:p>
        </w:tc>
        <w:tc>
          <w:tcPr>
            <w:tcW w:w="5501" w:type="dxa"/>
          </w:tcPr>
          <w:p w14:paraId="50D137DC" w14:textId="77777777" w:rsidR="701BA8E1" w:rsidRDefault="701BA8E1" w:rsidP="701BA8E1">
            <w:pPr>
              <w:tabs>
                <w:tab w:val="left" w:pos="360"/>
              </w:tabs>
              <w:jc w:val="center"/>
              <w:rPr>
                <w:color w:val="222222"/>
              </w:rPr>
            </w:pPr>
          </w:p>
        </w:tc>
      </w:tr>
      <w:tr w:rsidR="701BA8E1" w14:paraId="68FAFFD9" w14:textId="77777777" w:rsidTr="003A4848">
        <w:trPr>
          <w:trHeight w:val="1164"/>
        </w:trPr>
        <w:tc>
          <w:tcPr>
            <w:tcW w:w="4792" w:type="dxa"/>
          </w:tcPr>
          <w:p w14:paraId="5A9871F6" w14:textId="77777777" w:rsidR="701BA8E1" w:rsidRDefault="701BA8E1" w:rsidP="701BA8E1">
            <w:pPr>
              <w:tabs>
                <w:tab w:val="left" w:pos="360"/>
              </w:tabs>
              <w:rPr>
                <w:lang w:val="en-US"/>
              </w:rPr>
            </w:pPr>
            <w:r w:rsidRPr="701BA8E1">
              <w:rPr>
                <w:lang w:val="en-US"/>
              </w:rPr>
              <w:t xml:space="preserve">Specify the amount you can </w:t>
            </w:r>
            <w:r w:rsidR="21908DD1" w:rsidRPr="701BA8E1">
              <w:rPr>
                <w:lang w:val="en-US"/>
              </w:rPr>
              <w:t>load</w:t>
            </w:r>
            <w:r w:rsidRPr="701BA8E1">
              <w:rPr>
                <w:lang w:val="en-US"/>
              </w:rPr>
              <w:t xml:space="preserve"> </w:t>
            </w:r>
            <w:r w:rsidR="2AB43D83" w:rsidRPr="701BA8E1">
              <w:rPr>
                <w:lang w:val="en-US"/>
              </w:rPr>
              <w:t xml:space="preserve">to the cards </w:t>
            </w:r>
            <w:r w:rsidRPr="701BA8E1">
              <w:rPr>
                <w:lang w:val="en-US"/>
              </w:rPr>
              <w:t>per day</w:t>
            </w:r>
            <w:r w:rsidR="7DDF44E1" w:rsidRPr="701BA8E1">
              <w:rPr>
                <w:lang w:val="en-US"/>
              </w:rPr>
              <w:t xml:space="preserve"> (individually per card and in total for the bulk)</w:t>
            </w:r>
          </w:p>
          <w:p w14:paraId="7338820F" w14:textId="77777777" w:rsidR="00C122F1" w:rsidRDefault="00C122F1" w:rsidP="701BA8E1">
            <w:pPr>
              <w:tabs>
                <w:tab w:val="left" w:pos="360"/>
              </w:tabs>
              <w:rPr>
                <w:lang w:val="en-US"/>
              </w:rPr>
            </w:pPr>
          </w:p>
          <w:p w14:paraId="60CF0880" w14:textId="77777777" w:rsidR="00281F02" w:rsidRPr="00281F02" w:rsidRDefault="00281F02" w:rsidP="00281F02">
            <w:pPr>
              <w:rPr>
                <w:lang w:val="en-US"/>
              </w:rPr>
            </w:pPr>
          </w:p>
          <w:p w14:paraId="0AE36576" w14:textId="77777777" w:rsidR="00281F02" w:rsidRPr="00281F02" w:rsidRDefault="00281F02" w:rsidP="00281F02">
            <w:pPr>
              <w:rPr>
                <w:lang w:val="en-US"/>
              </w:rPr>
            </w:pPr>
          </w:p>
          <w:p w14:paraId="41AE09ED" w14:textId="4CBF9E84" w:rsidR="00281F02" w:rsidRPr="00281F02" w:rsidRDefault="00281F02" w:rsidP="00281F02">
            <w:pPr>
              <w:tabs>
                <w:tab w:val="left" w:pos="1470"/>
              </w:tabs>
              <w:rPr>
                <w:lang w:val="en-US"/>
              </w:rPr>
            </w:pPr>
            <w:r>
              <w:rPr>
                <w:lang w:val="en-US"/>
              </w:rPr>
              <w:tab/>
            </w:r>
          </w:p>
          <w:p w14:paraId="4DF5AD5C" w14:textId="0329185E" w:rsidR="00281F02" w:rsidRPr="00281F02" w:rsidRDefault="00281F02" w:rsidP="00281F02">
            <w:pPr>
              <w:rPr>
                <w:lang w:val="en-US"/>
              </w:rPr>
            </w:pPr>
          </w:p>
        </w:tc>
        <w:tc>
          <w:tcPr>
            <w:tcW w:w="2507" w:type="dxa"/>
            <w:shd w:val="clear" w:color="auto" w:fill="auto"/>
          </w:tcPr>
          <w:p w14:paraId="7FB3C10D" w14:textId="77777777" w:rsidR="701BA8E1" w:rsidRDefault="701BA8E1" w:rsidP="701BA8E1">
            <w:pPr>
              <w:tabs>
                <w:tab w:val="left" w:pos="360"/>
              </w:tabs>
              <w:rPr>
                <w:color w:val="222222"/>
                <w:lang w:val="en-US"/>
              </w:rPr>
            </w:pPr>
          </w:p>
        </w:tc>
        <w:tc>
          <w:tcPr>
            <w:tcW w:w="1590" w:type="dxa"/>
          </w:tcPr>
          <w:p w14:paraId="2570CA9C" w14:textId="3F8E1652" w:rsidR="701BA8E1" w:rsidRDefault="00000000" w:rsidP="701BA8E1">
            <w:pPr>
              <w:tabs>
                <w:tab w:val="left" w:pos="360"/>
              </w:tabs>
              <w:jc w:val="center"/>
              <w:rPr>
                <w:color w:val="222222"/>
              </w:rPr>
            </w:pPr>
            <w:sdt>
              <w:sdtPr>
                <w:rPr>
                  <w:color w:val="222222"/>
                </w:rPr>
                <w:id w:val="1715316724"/>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 xml:space="preserve">Yes   </w:t>
            </w:r>
            <w:sdt>
              <w:sdtPr>
                <w:rPr>
                  <w:color w:val="222222"/>
                </w:rPr>
                <w:id w:val="419873803"/>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No</w:t>
            </w:r>
          </w:p>
        </w:tc>
        <w:tc>
          <w:tcPr>
            <w:tcW w:w="5501" w:type="dxa"/>
          </w:tcPr>
          <w:p w14:paraId="2869D5F5" w14:textId="77777777" w:rsidR="701BA8E1" w:rsidRDefault="701BA8E1" w:rsidP="701BA8E1">
            <w:pPr>
              <w:tabs>
                <w:tab w:val="left" w:pos="360"/>
              </w:tabs>
              <w:jc w:val="center"/>
              <w:rPr>
                <w:color w:val="222222"/>
              </w:rPr>
            </w:pPr>
          </w:p>
        </w:tc>
      </w:tr>
      <w:tr w:rsidR="701BA8E1" w14:paraId="45FA7D43" w14:textId="77777777" w:rsidTr="003A4848">
        <w:trPr>
          <w:trHeight w:val="759"/>
        </w:trPr>
        <w:tc>
          <w:tcPr>
            <w:tcW w:w="4792" w:type="dxa"/>
          </w:tcPr>
          <w:p w14:paraId="5E29175A" w14:textId="77777777" w:rsidR="701BA8E1" w:rsidRDefault="701BA8E1" w:rsidP="00891A5B">
            <w:pPr>
              <w:tabs>
                <w:tab w:val="left" w:pos="360"/>
              </w:tabs>
              <w:rPr>
                <w:lang w:val="en-US"/>
              </w:rPr>
            </w:pPr>
            <w:r w:rsidRPr="701BA8E1">
              <w:rPr>
                <w:lang w:val="en-US"/>
              </w:rPr>
              <w:t xml:space="preserve">Service fee for an amount of </w:t>
            </w:r>
            <w:r w:rsidR="00891A5B">
              <w:rPr>
                <w:lang w:val="en-US"/>
              </w:rPr>
              <w:t>1</w:t>
            </w:r>
            <w:r w:rsidRPr="701BA8E1">
              <w:rPr>
                <w:lang w:val="en-US"/>
              </w:rPr>
              <w:t>00 000 USD</w:t>
            </w:r>
          </w:p>
          <w:p w14:paraId="6F80764E" w14:textId="2558E3D5" w:rsidR="00C122F1" w:rsidRDefault="00C122F1" w:rsidP="00891A5B">
            <w:pPr>
              <w:tabs>
                <w:tab w:val="left" w:pos="360"/>
              </w:tabs>
              <w:rPr>
                <w:color w:val="222222"/>
                <w:lang w:val="en-US"/>
              </w:rPr>
            </w:pPr>
          </w:p>
        </w:tc>
        <w:tc>
          <w:tcPr>
            <w:tcW w:w="2507" w:type="dxa"/>
          </w:tcPr>
          <w:p w14:paraId="5978B0ED" w14:textId="77777777" w:rsidR="701BA8E1" w:rsidRDefault="701BA8E1" w:rsidP="701BA8E1">
            <w:pPr>
              <w:tabs>
                <w:tab w:val="left" w:pos="360"/>
              </w:tabs>
              <w:rPr>
                <w:color w:val="222222"/>
                <w:lang w:val="en-US"/>
              </w:rPr>
            </w:pPr>
          </w:p>
        </w:tc>
        <w:tc>
          <w:tcPr>
            <w:tcW w:w="1590" w:type="dxa"/>
          </w:tcPr>
          <w:p w14:paraId="51C539D3" w14:textId="64FF825D" w:rsidR="701BA8E1" w:rsidRDefault="00000000" w:rsidP="701BA8E1">
            <w:pPr>
              <w:tabs>
                <w:tab w:val="left" w:pos="360"/>
              </w:tabs>
              <w:jc w:val="center"/>
              <w:rPr>
                <w:color w:val="222222"/>
              </w:rPr>
            </w:pPr>
            <w:sdt>
              <w:sdtPr>
                <w:rPr>
                  <w:color w:val="222222"/>
                </w:rPr>
                <w:id w:val="1019994848"/>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 xml:space="preserve">Yes   </w:t>
            </w:r>
            <w:sdt>
              <w:sdtPr>
                <w:rPr>
                  <w:color w:val="222222"/>
                </w:rPr>
                <w:id w:val="1344085125"/>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No</w:t>
            </w:r>
          </w:p>
        </w:tc>
        <w:tc>
          <w:tcPr>
            <w:tcW w:w="5501" w:type="dxa"/>
          </w:tcPr>
          <w:p w14:paraId="46F86567" w14:textId="77777777" w:rsidR="701BA8E1" w:rsidRDefault="701BA8E1" w:rsidP="701BA8E1">
            <w:pPr>
              <w:tabs>
                <w:tab w:val="left" w:pos="360"/>
              </w:tabs>
              <w:jc w:val="center"/>
              <w:rPr>
                <w:color w:val="222222"/>
              </w:rPr>
            </w:pPr>
          </w:p>
        </w:tc>
      </w:tr>
      <w:tr w:rsidR="701BA8E1" w14:paraId="184533C5" w14:textId="77777777" w:rsidTr="003A4848">
        <w:trPr>
          <w:trHeight w:val="894"/>
        </w:trPr>
        <w:tc>
          <w:tcPr>
            <w:tcW w:w="4792" w:type="dxa"/>
          </w:tcPr>
          <w:p w14:paraId="1459CF32" w14:textId="68A48E40" w:rsidR="00C122F1" w:rsidRPr="00C122F1" w:rsidRDefault="701BA8E1" w:rsidP="701BA8E1">
            <w:pPr>
              <w:tabs>
                <w:tab w:val="left" w:pos="360"/>
              </w:tabs>
              <w:rPr>
                <w:lang w:val="en-US"/>
              </w:rPr>
            </w:pPr>
            <w:r w:rsidRPr="701BA8E1">
              <w:rPr>
                <w:lang w:val="en-US"/>
              </w:rPr>
              <w:t>Specify the rate of service charges applied regardless of the amount of the transactions (in %)</w:t>
            </w:r>
          </w:p>
        </w:tc>
        <w:tc>
          <w:tcPr>
            <w:tcW w:w="2507" w:type="dxa"/>
          </w:tcPr>
          <w:p w14:paraId="4232ACF6" w14:textId="77777777" w:rsidR="701BA8E1" w:rsidRDefault="701BA8E1" w:rsidP="701BA8E1">
            <w:pPr>
              <w:tabs>
                <w:tab w:val="left" w:pos="360"/>
              </w:tabs>
              <w:rPr>
                <w:color w:val="222222"/>
                <w:lang w:val="en-US"/>
              </w:rPr>
            </w:pPr>
          </w:p>
        </w:tc>
        <w:tc>
          <w:tcPr>
            <w:tcW w:w="1590" w:type="dxa"/>
          </w:tcPr>
          <w:p w14:paraId="48C97385" w14:textId="36981FE7" w:rsidR="701BA8E1" w:rsidRDefault="00000000" w:rsidP="701BA8E1">
            <w:pPr>
              <w:tabs>
                <w:tab w:val="left" w:pos="360"/>
              </w:tabs>
              <w:jc w:val="center"/>
              <w:rPr>
                <w:color w:val="222222"/>
              </w:rPr>
            </w:pPr>
            <w:sdt>
              <w:sdtPr>
                <w:rPr>
                  <w:color w:val="222222"/>
                </w:rPr>
                <w:id w:val="316633424"/>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 xml:space="preserve">Yes   </w:t>
            </w:r>
            <w:sdt>
              <w:sdtPr>
                <w:rPr>
                  <w:color w:val="222222"/>
                </w:rPr>
                <w:id w:val="97925158"/>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No</w:t>
            </w:r>
          </w:p>
        </w:tc>
        <w:tc>
          <w:tcPr>
            <w:tcW w:w="5501" w:type="dxa"/>
          </w:tcPr>
          <w:p w14:paraId="7412867E" w14:textId="77777777" w:rsidR="701BA8E1" w:rsidRDefault="701BA8E1" w:rsidP="701BA8E1">
            <w:pPr>
              <w:tabs>
                <w:tab w:val="left" w:pos="360"/>
              </w:tabs>
              <w:jc w:val="center"/>
              <w:rPr>
                <w:color w:val="222222"/>
              </w:rPr>
            </w:pPr>
          </w:p>
        </w:tc>
      </w:tr>
      <w:tr w:rsidR="701BA8E1" w14:paraId="48F81CFD" w14:textId="77777777" w:rsidTr="003A4848">
        <w:trPr>
          <w:trHeight w:val="1425"/>
        </w:trPr>
        <w:tc>
          <w:tcPr>
            <w:tcW w:w="4792" w:type="dxa"/>
          </w:tcPr>
          <w:p w14:paraId="3D1B16DF" w14:textId="77777777" w:rsidR="701BA8E1" w:rsidRDefault="701BA8E1" w:rsidP="701BA8E1">
            <w:pPr>
              <w:tabs>
                <w:tab w:val="left" w:pos="360"/>
              </w:tabs>
              <w:rPr>
                <w:lang w:val="en-US"/>
              </w:rPr>
            </w:pPr>
            <w:r w:rsidRPr="701BA8E1">
              <w:rPr>
                <w:lang w:val="en-US"/>
              </w:rPr>
              <w:t>Training of relevant DRC staff in the use of the platform (please describe in “Detail of price variation mechanisms” section whether the training costs are per persons trained, per session, per year etc.)</w:t>
            </w:r>
          </w:p>
          <w:p w14:paraId="5ACC9018" w14:textId="4F8504EF" w:rsidR="00C122F1" w:rsidRDefault="00C122F1" w:rsidP="701BA8E1">
            <w:pPr>
              <w:tabs>
                <w:tab w:val="left" w:pos="360"/>
              </w:tabs>
              <w:rPr>
                <w:color w:val="222222"/>
                <w:lang w:val="en-US"/>
              </w:rPr>
            </w:pPr>
          </w:p>
        </w:tc>
        <w:tc>
          <w:tcPr>
            <w:tcW w:w="2507" w:type="dxa"/>
          </w:tcPr>
          <w:p w14:paraId="3427AA47" w14:textId="77777777" w:rsidR="701BA8E1" w:rsidRDefault="701BA8E1" w:rsidP="701BA8E1">
            <w:pPr>
              <w:tabs>
                <w:tab w:val="left" w:pos="360"/>
              </w:tabs>
              <w:rPr>
                <w:color w:val="222222"/>
                <w:lang w:val="en-US"/>
              </w:rPr>
            </w:pPr>
          </w:p>
        </w:tc>
        <w:tc>
          <w:tcPr>
            <w:tcW w:w="1590" w:type="dxa"/>
          </w:tcPr>
          <w:p w14:paraId="1F48D72D" w14:textId="5F6333B8" w:rsidR="701BA8E1" w:rsidRDefault="00000000" w:rsidP="701BA8E1">
            <w:pPr>
              <w:tabs>
                <w:tab w:val="left" w:pos="360"/>
              </w:tabs>
              <w:jc w:val="center"/>
              <w:rPr>
                <w:color w:val="222222"/>
              </w:rPr>
            </w:pPr>
            <w:sdt>
              <w:sdtPr>
                <w:rPr>
                  <w:color w:val="222222"/>
                </w:rPr>
                <w:id w:val="287533288"/>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 xml:space="preserve">Yes   </w:t>
            </w:r>
            <w:sdt>
              <w:sdtPr>
                <w:rPr>
                  <w:color w:val="222222"/>
                </w:rPr>
                <w:id w:val="1864037550"/>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No</w:t>
            </w:r>
          </w:p>
        </w:tc>
        <w:tc>
          <w:tcPr>
            <w:tcW w:w="5501" w:type="dxa"/>
          </w:tcPr>
          <w:p w14:paraId="7474A47B" w14:textId="77777777" w:rsidR="701BA8E1" w:rsidRDefault="701BA8E1" w:rsidP="701BA8E1">
            <w:pPr>
              <w:tabs>
                <w:tab w:val="left" w:pos="360"/>
              </w:tabs>
              <w:jc w:val="center"/>
              <w:rPr>
                <w:color w:val="222222"/>
              </w:rPr>
            </w:pPr>
          </w:p>
        </w:tc>
      </w:tr>
      <w:tr w:rsidR="701BA8E1" w14:paraId="4C91587A" w14:textId="77777777" w:rsidTr="003A4848">
        <w:trPr>
          <w:trHeight w:val="885"/>
        </w:trPr>
        <w:tc>
          <w:tcPr>
            <w:tcW w:w="4792" w:type="dxa"/>
          </w:tcPr>
          <w:p w14:paraId="3BFE1DB9" w14:textId="77777777" w:rsidR="701BA8E1" w:rsidRDefault="701BA8E1" w:rsidP="701BA8E1">
            <w:pPr>
              <w:tabs>
                <w:tab w:val="left" w:pos="360"/>
              </w:tabs>
            </w:pPr>
            <w:r>
              <w:t>Others:</w:t>
            </w:r>
            <w:r w:rsidR="754CCBF3">
              <w:t xml:space="preserve"> Detailed reporting or fund tracking costs</w:t>
            </w:r>
          </w:p>
          <w:p w14:paraId="5E20D3EB" w14:textId="53493EE1" w:rsidR="00C122F1" w:rsidRDefault="00C122F1" w:rsidP="701BA8E1">
            <w:pPr>
              <w:tabs>
                <w:tab w:val="left" w:pos="360"/>
              </w:tabs>
            </w:pPr>
          </w:p>
        </w:tc>
        <w:tc>
          <w:tcPr>
            <w:tcW w:w="2507" w:type="dxa"/>
          </w:tcPr>
          <w:p w14:paraId="7A5E3AB1" w14:textId="77777777" w:rsidR="701BA8E1" w:rsidRDefault="701BA8E1" w:rsidP="701BA8E1">
            <w:pPr>
              <w:tabs>
                <w:tab w:val="left" w:pos="360"/>
              </w:tabs>
              <w:rPr>
                <w:color w:val="222222"/>
              </w:rPr>
            </w:pPr>
          </w:p>
        </w:tc>
        <w:tc>
          <w:tcPr>
            <w:tcW w:w="1590" w:type="dxa"/>
          </w:tcPr>
          <w:p w14:paraId="20E33E82" w14:textId="2620795B" w:rsidR="701BA8E1" w:rsidRDefault="00000000" w:rsidP="701BA8E1">
            <w:pPr>
              <w:tabs>
                <w:tab w:val="left" w:pos="360"/>
              </w:tabs>
              <w:jc w:val="center"/>
              <w:rPr>
                <w:color w:val="222222"/>
                <w:lang w:val="en-US"/>
              </w:rPr>
            </w:pPr>
            <w:sdt>
              <w:sdtPr>
                <w:rPr>
                  <w:color w:val="222222"/>
                </w:rPr>
                <w:id w:val="1382720215"/>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 xml:space="preserve">Yes   </w:t>
            </w:r>
            <w:sdt>
              <w:sdtPr>
                <w:rPr>
                  <w:color w:val="222222"/>
                </w:rPr>
                <w:id w:val="1401960765"/>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No</w:t>
            </w:r>
          </w:p>
        </w:tc>
        <w:tc>
          <w:tcPr>
            <w:tcW w:w="5501" w:type="dxa"/>
          </w:tcPr>
          <w:p w14:paraId="611350A7" w14:textId="77777777" w:rsidR="701BA8E1" w:rsidRDefault="701BA8E1" w:rsidP="701BA8E1">
            <w:pPr>
              <w:tabs>
                <w:tab w:val="left" w:pos="360"/>
              </w:tabs>
              <w:jc w:val="center"/>
              <w:rPr>
                <w:color w:val="222222"/>
              </w:rPr>
            </w:pPr>
          </w:p>
        </w:tc>
      </w:tr>
      <w:tr w:rsidR="701BA8E1" w14:paraId="5F18E57D" w14:textId="77777777" w:rsidTr="003A4848">
        <w:trPr>
          <w:trHeight w:val="1173"/>
        </w:trPr>
        <w:tc>
          <w:tcPr>
            <w:tcW w:w="4792" w:type="dxa"/>
          </w:tcPr>
          <w:p w14:paraId="55B73F1C" w14:textId="77777777" w:rsidR="701BA8E1" w:rsidRDefault="701BA8E1" w:rsidP="701BA8E1">
            <w:pPr>
              <w:tabs>
                <w:tab w:val="left" w:pos="360"/>
              </w:tabs>
            </w:pPr>
            <w:r>
              <w:t>Others:</w:t>
            </w:r>
            <w:r w:rsidR="341FE15C">
              <w:t xml:space="preserve"> Costs associated to refunding DRC any unclaimed balances in cards/account by the end of the programme</w:t>
            </w:r>
          </w:p>
          <w:p w14:paraId="785ACEBE" w14:textId="1EC70FD6" w:rsidR="00C122F1" w:rsidRDefault="00C122F1" w:rsidP="701BA8E1">
            <w:pPr>
              <w:tabs>
                <w:tab w:val="left" w:pos="360"/>
              </w:tabs>
              <w:rPr>
                <w:color w:val="222222"/>
              </w:rPr>
            </w:pPr>
          </w:p>
        </w:tc>
        <w:tc>
          <w:tcPr>
            <w:tcW w:w="2507" w:type="dxa"/>
          </w:tcPr>
          <w:p w14:paraId="492E225F" w14:textId="77777777" w:rsidR="701BA8E1" w:rsidRDefault="701BA8E1" w:rsidP="701BA8E1">
            <w:pPr>
              <w:tabs>
                <w:tab w:val="left" w:pos="360"/>
              </w:tabs>
              <w:rPr>
                <w:color w:val="222222"/>
              </w:rPr>
            </w:pPr>
          </w:p>
        </w:tc>
        <w:tc>
          <w:tcPr>
            <w:tcW w:w="1590" w:type="dxa"/>
          </w:tcPr>
          <w:p w14:paraId="0FFEA8C3" w14:textId="29389E64" w:rsidR="701BA8E1" w:rsidRDefault="00000000" w:rsidP="701BA8E1">
            <w:pPr>
              <w:tabs>
                <w:tab w:val="left" w:pos="360"/>
              </w:tabs>
              <w:jc w:val="center"/>
              <w:rPr>
                <w:color w:val="222222"/>
              </w:rPr>
            </w:pPr>
            <w:sdt>
              <w:sdtPr>
                <w:rPr>
                  <w:color w:val="222222"/>
                </w:rPr>
                <w:id w:val="841729640"/>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 xml:space="preserve">Yes   </w:t>
            </w:r>
            <w:sdt>
              <w:sdtPr>
                <w:rPr>
                  <w:color w:val="222222"/>
                </w:rPr>
                <w:id w:val="1697156923"/>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No</w:t>
            </w:r>
          </w:p>
        </w:tc>
        <w:tc>
          <w:tcPr>
            <w:tcW w:w="5501" w:type="dxa"/>
          </w:tcPr>
          <w:p w14:paraId="7BD4C503" w14:textId="77777777" w:rsidR="701BA8E1" w:rsidRDefault="701BA8E1" w:rsidP="701BA8E1">
            <w:pPr>
              <w:tabs>
                <w:tab w:val="left" w:pos="360"/>
              </w:tabs>
              <w:jc w:val="center"/>
              <w:rPr>
                <w:color w:val="222222"/>
              </w:rPr>
            </w:pPr>
          </w:p>
        </w:tc>
      </w:tr>
      <w:tr w:rsidR="701BA8E1" w14:paraId="795FA609" w14:textId="77777777" w:rsidTr="003A4848">
        <w:trPr>
          <w:trHeight w:val="705"/>
        </w:trPr>
        <w:tc>
          <w:tcPr>
            <w:tcW w:w="4792" w:type="dxa"/>
          </w:tcPr>
          <w:p w14:paraId="133A0B2D" w14:textId="5DAADE9A" w:rsidR="701BA8E1" w:rsidRDefault="701BA8E1" w:rsidP="701BA8E1">
            <w:pPr>
              <w:tabs>
                <w:tab w:val="left" w:pos="360"/>
              </w:tabs>
              <w:rPr>
                <w:color w:val="222222"/>
              </w:rPr>
            </w:pPr>
            <w:r>
              <w:t>Others:</w:t>
            </w:r>
          </w:p>
        </w:tc>
        <w:tc>
          <w:tcPr>
            <w:tcW w:w="2507" w:type="dxa"/>
          </w:tcPr>
          <w:p w14:paraId="65AD0F05" w14:textId="77777777" w:rsidR="701BA8E1" w:rsidRDefault="701BA8E1" w:rsidP="701BA8E1">
            <w:pPr>
              <w:tabs>
                <w:tab w:val="left" w:pos="360"/>
              </w:tabs>
              <w:rPr>
                <w:color w:val="222222"/>
              </w:rPr>
            </w:pPr>
          </w:p>
        </w:tc>
        <w:tc>
          <w:tcPr>
            <w:tcW w:w="1590" w:type="dxa"/>
          </w:tcPr>
          <w:p w14:paraId="050F994F" w14:textId="1E78183C" w:rsidR="701BA8E1" w:rsidRDefault="00000000" w:rsidP="701BA8E1">
            <w:pPr>
              <w:tabs>
                <w:tab w:val="left" w:pos="360"/>
              </w:tabs>
              <w:jc w:val="center"/>
              <w:rPr>
                <w:color w:val="222222"/>
              </w:rPr>
            </w:pPr>
            <w:sdt>
              <w:sdtPr>
                <w:rPr>
                  <w:color w:val="222222"/>
                </w:rPr>
                <w:id w:val="1011373152"/>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 xml:space="preserve">Yes   </w:t>
            </w:r>
            <w:sdt>
              <w:sdtPr>
                <w:rPr>
                  <w:color w:val="222222"/>
                </w:rPr>
                <w:id w:val="1787433966"/>
                <w:placeholder>
                  <w:docPart w:val="DefaultPlaceholder_1081868574"/>
                </w:placeholder>
              </w:sdtPr>
              <w:sdtContent>
                <w:r w:rsidR="701BA8E1" w:rsidRPr="701BA8E1">
                  <w:rPr>
                    <w:rFonts w:ascii="MS Gothic" w:eastAsia="MS Gothic" w:hAnsi="MS Gothic"/>
                    <w:color w:val="222222"/>
                  </w:rPr>
                  <w:t>☐</w:t>
                </w:r>
              </w:sdtContent>
            </w:sdt>
            <w:r w:rsidR="701BA8E1" w:rsidRPr="701BA8E1">
              <w:rPr>
                <w:color w:val="222222"/>
              </w:rPr>
              <w:t>No</w:t>
            </w:r>
          </w:p>
        </w:tc>
        <w:tc>
          <w:tcPr>
            <w:tcW w:w="5501" w:type="dxa"/>
          </w:tcPr>
          <w:p w14:paraId="61EB73FC" w14:textId="77777777" w:rsidR="701BA8E1" w:rsidRDefault="701BA8E1" w:rsidP="701BA8E1">
            <w:pPr>
              <w:tabs>
                <w:tab w:val="left" w:pos="360"/>
              </w:tabs>
              <w:jc w:val="center"/>
              <w:rPr>
                <w:color w:val="222222"/>
              </w:rPr>
            </w:pPr>
          </w:p>
        </w:tc>
      </w:tr>
      <w:tr w:rsidR="701BA8E1" w14:paraId="21A69B0A" w14:textId="77777777" w:rsidTr="003A4848">
        <w:trPr>
          <w:trHeight w:val="714"/>
        </w:trPr>
        <w:tc>
          <w:tcPr>
            <w:tcW w:w="4792" w:type="dxa"/>
          </w:tcPr>
          <w:p w14:paraId="2167B085" w14:textId="21A4DCD9" w:rsidR="6863127D" w:rsidRDefault="6863127D" w:rsidP="701BA8E1">
            <w:pPr>
              <w:tabs>
                <w:tab w:val="left" w:pos="360"/>
              </w:tabs>
              <w:rPr>
                <w:color w:val="222222"/>
              </w:rPr>
            </w:pPr>
            <w:r>
              <w:t>Others:</w:t>
            </w:r>
          </w:p>
        </w:tc>
        <w:tc>
          <w:tcPr>
            <w:tcW w:w="2507" w:type="dxa"/>
          </w:tcPr>
          <w:p w14:paraId="1788EEC9" w14:textId="2FA6A538" w:rsidR="701BA8E1" w:rsidRDefault="701BA8E1" w:rsidP="701BA8E1">
            <w:pPr>
              <w:rPr>
                <w:color w:val="222222"/>
              </w:rPr>
            </w:pPr>
          </w:p>
        </w:tc>
        <w:tc>
          <w:tcPr>
            <w:tcW w:w="1590" w:type="dxa"/>
          </w:tcPr>
          <w:p w14:paraId="2E5DEC8A" w14:textId="7F69A52B" w:rsidR="701BA8E1" w:rsidRDefault="701BA8E1" w:rsidP="701BA8E1">
            <w:pPr>
              <w:jc w:val="center"/>
              <w:rPr>
                <w:rFonts w:ascii="MS Gothic" w:eastAsia="MS Gothic" w:hAnsi="MS Gothic"/>
                <w:color w:val="222222"/>
              </w:rPr>
            </w:pPr>
          </w:p>
        </w:tc>
        <w:tc>
          <w:tcPr>
            <w:tcW w:w="5501" w:type="dxa"/>
          </w:tcPr>
          <w:p w14:paraId="416888B9" w14:textId="2C5ADB20" w:rsidR="701BA8E1" w:rsidRDefault="701BA8E1" w:rsidP="701BA8E1">
            <w:pPr>
              <w:jc w:val="center"/>
              <w:rPr>
                <w:color w:val="222222"/>
              </w:rPr>
            </w:pPr>
          </w:p>
        </w:tc>
      </w:tr>
    </w:tbl>
    <w:p w14:paraId="6824F99D" w14:textId="77777777" w:rsidR="00553661" w:rsidRPr="00AD361A" w:rsidRDefault="00553661">
      <w:pPr>
        <w:rPr>
          <w:lang w:val="en-US"/>
        </w:rPr>
      </w:pPr>
    </w:p>
    <w:tbl>
      <w:tblPr>
        <w:tblStyle w:val="TableGrid"/>
        <w:tblW w:w="0" w:type="auto"/>
        <w:tblLook w:val="04A0" w:firstRow="1" w:lastRow="0" w:firstColumn="1" w:lastColumn="0" w:noHBand="0" w:noVBand="1"/>
      </w:tblPr>
      <w:tblGrid>
        <w:gridCol w:w="14390"/>
      </w:tblGrid>
      <w:tr w:rsidR="00EE0C4D" w:rsidRPr="00AD361A" w14:paraId="13B1235E" w14:textId="77777777" w:rsidTr="00A37550">
        <w:tc>
          <w:tcPr>
            <w:tcW w:w="14390" w:type="dxa"/>
            <w:shd w:val="clear" w:color="auto" w:fill="F2F2F2" w:themeFill="background1" w:themeFillShade="F2"/>
            <w:vAlign w:val="center"/>
          </w:tcPr>
          <w:p w14:paraId="6B75725C" w14:textId="0995DDE7" w:rsidR="00EE0C4D" w:rsidRPr="001967C5" w:rsidRDefault="00EE0C4D" w:rsidP="009F5ADA">
            <w:pPr>
              <w:jc w:val="center"/>
              <w:rPr>
                <w:b/>
                <w:bCs/>
                <w:lang w:val="en-US"/>
              </w:rPr>
            </w:pPr>
            <w:r>
              <w:rPr>
                <w:b/>
                <w:bCs/>
                <w:lang w:val="en-US"/>
              </w:rPr>
              <w:t>Any other</w:t>
            </w:r>
            <w:r w:rsidR="00503ACA">
              <w:rPr>
                <w:b/>
                <w:bCs/>
                <w:lang w:val="en-US"/>
              </w:rPr>
              <w:t xml:space="preserve"> relevant</w:t>
            </w:r>
            <w:r>
              <w:rPr>
                <w:b/>
                <w:bCs/>
                <w:lang w:val="en-US"/>
              </w:rPr>
              <w:t xml:space="preserve"> information that would have not been covered in part II.</w:t>
            </w:r>
          </w:p>
        </w:tc>
      </w:tr>
      <w:tr w:rsidR="00503ACA" w:rsidRPr="00AD361A" w14:paraId="5CA3BA66" w14:textId="77777777" w:rsidTr="00503ACA">
        <w:trPr>
          <w:trHeight w:val="1503"/>
        </w:trPr>
        <w:tc>
          <w:tcPr>
            <w:tcW w:w="14390" w:type="dxa"/>
            <w:shd w:val="clear" w:color="auto" w:fill="auto"/>
            <w:vAlign w:val="center"/>
          </w:tcPr>
          <w:p w14:paraId="1C39489F" w14:textId="77777777" w:rsidR="00503ACA" w:rsidRDefault="00503ACA" w:rsidP="00397E98">
            <w:pPr>
              <w:rPr>
                <w:b/>
                <w:bCs/>
                <w:lang w:val="en-US"/>
              </w:rPr>
            </w:pPr>
          </w:p>
        </w:tc>
      </w:tr>
    </w:tbl>
    <w:p w14:paraId="76D9092A" w14:textId="076CC28E" w:rsidR="00F53CF5" w:rsidRDefault="00F53CF5">
      <w:pPr>
        <w:spacing w:after="200" w:line="276" w:lineRule="auto"/>
        <w:jc w:val="left"/>
        <w:rPr>
          <w:b/>
          <w:bCs/>
          <w:color w:val="222222"/>
          <w:sz w:val="24"/>
          <w:szCs w:val="24"/>
          <w:u w:val="single"/>
          <w:lang w:val="en-US"/>
        </w:rPr>
      </w:pPr>
    </w:p>
    <w:p w14:paraId="727083BF" w14:textId="617B1F23" w:rsidR="003A4848" w:rsidRDefault="003A4848">
      <w:pPr>
        <w:spacing w:after="200" w:line="276" w:lineRule="auto"/>
        <w:jc w:val="left"/>
        <w:rPr>
          <w:b/>
          <w:bCs/>
          <w:color w:val="222222"/>
          <w:sz w:val="24"/>
          <w:szCs w:val="24"/>
          <w:u w:val="single"/>
          <w:lang w:val="en-US"/>
        </w:rPr>
      </w:pPr>
    </w:p>
    <w:p w14:paraId="04D77124" w14:textId="78C38212" w:rsidR="003A4848" w:rsidRPr="003A4848" w:rsidRDefault="003A4848" w:rsidP="003A4848">
      <w:pPr>
        <w:pStyle w:val="Heading2"/>
        <w:rPr>
          <w:lang w:val="en-US"/>
        </w:rPr>
      </w:pPr>
      <w:r>
        <w:rPr>
          <w:lang w:val="en-US"/>
        </w:rPr>
        <w:t>Example Pricing Modality</w:t>
      </w:r>
    </w:p>
    <w:p w14:paraId="124716C9" w14:textId="4C41E76C" w:rsidR="00C122F1" w:rsidRDefault="00C122F1">
      <w:pPr>
        <w:spacing w:after="200" w:line="276" w:lineRule="auto"/>
        <w:jc w:val="left"/>
        <w:rPr>
          <w:b/>
          <w:bCs/>
          <w:color w:val="222222"/>
          <w:sz w:val="24"/>
          <w:szCs w:val="24"/>
          <w:u w:val="single"/>
          <w:lang w:val="en-US"/>
        </w:rPr>
      </w:pPr>
    </w:p>
    <w:p w14:paraId="281B6BF9" w14:textId="77777777" w:rsidR="003A4848" w:rsidRPr="003A4848" w:rsidRDefault="003A4848" w:rsidP="003A4848">
      <w:pPr>
        <w:pStyle w:val="Heading2"/>
        <w:numPr>
          <w:ilvl w:val="1"/>
          <w:numId w:val="3"/>
        </w:numPr>
        <w:rPr>
          <w:lang w:val="en-US"/>
        </w:rPr>
      </w:pPr>
      <w:r w:rsidRPr="003A4848">
        <w:rPr>
          <w:lang w:val="en-US"/>
        </w:rPr>
        <w:t>Entrepreneurs (SMEs):</w:t>
      </w:r>
    </w:p>
    <w:p w14:paraId="3F09FB49" w14:textId="77777777" w:rsidR="003A4848" w:rsidRPr="003A4848" w:rsidRDefault="003A4848" w:rsidP="003A4848">
      <w:pPr>
        <w:pStyle w:val="ListParagraph"/>
        <w:numPr>
          <w:ilvl w:val="0"/>
          <w:numId w:val="9"/>
        </w:numPr>
        <w:spacing w:after="200" w:line="276" w:lineRule="auto"/>
        <w:jc w:val="left"/>
        <w:rPr>
          <w:bCs/>
          <w:color w:val="222222"/>
          <w:sz w:val="24"/>
          <w:szCs w:val="24"/>
          <w:lang w:val="en-US"/>
        </w:rPr>
      </w:pPr>
      <w:r w:rsidRPr="003A4848">
        <w:rPr>
          <w:bCs/>
          <w:color w:val="222222"/>
          <w:sz w:val="24"/>
          <w:szCs w:val="24"/>
          <w:lang w:val="en-US"/>
        </w:rPr>
        <w:t>Total number of SME beneficiaries: 20</w:t>
      </w:r>
    </w:p>
    <w:p w14:paraId="7CF9F276" w14:textId="3D8E26CF" w:rsidR="003A4848" w:rsidRPr="003A4848" w:rsidRDefault="003A4848" w:rsidP="003A4848">
      <w:pPr>
        <w:pStyle w:val="ListParagraph"/>
        <w:numPr>
          <w:ilvl w:val="0"/>
          <w:numId w:val="9"/>
        </w:numPr>
        <w:spacing w:after="200" w:line="276" w:lineRule="auto"/>
        <w:jc w:val="left"/>
        <w:rPr>
          <w:bCs/>
          <w:color w:val="222222"/>
          <w:sz w:val="24"/>
          <w:szCs w:val="24"/>
          <w:lang w:val="en-US"/>
        </w:rPr>
      </w:pPr>
      <w:r w:rsidRPr="003A4848">
        <w:rPr>
          <w:bCs/>
          <w:color w:val="222222"/>
          <w:sz w:val="24"/>
          <w:szCs w:val="24"/>
          <w:lang w:val="en-US"/>
        </w:rPr>
        <w:t>Subsistence allowance per SME</w:t>
      </w:r>
      <w:r>
        <w:rPr>
          <w:bCs/>
          <w:color w:val="222222"/>
          <w:sz w:val="24"/>
          <w:szCs w:val="24"/>
          <w:lang w:val="en-US"/>
        </w:rPr>
        <w:t xml:space="preserve"> </w:t>
      </w:r>
      <w:r w:rsidRPr="003A4848">
        <w:rPr>
          <w:bCs/>
          <w:color w:val="222222"/>
          <w:sz w:val="24"/>
          <w:szCs w:val="24"/>
          <w:lang w:val="en-US"/>
        </w:rPr>
        <w:t>beneficiary: 3700 EURO</w:t>
      </w:r>
    </w:p>
    <w:p w14:paraId="1BD79BFF" w14:textId="77777777" w:rsidR="003A4848" w:rsidRPr="003A4848" w:rsidRDefault="003A4848" w:rsidP="003A4848">
      <w:pPr>
        <w:pStyle w:val="ListParagraph"/>
        <w:numPr>
          <w:ilvl w:val="0"/>
          <w:numId w:val="9"/>
        </w:numPr>
        <w:spacing w:after="200" w:line="276" w:lineRule="auto"/>
        <w:jc w:val="left"/>
        <w:rPr>
          <w:bCs/>
          <w:color w:val="222222"/>
          <w:sz w:val="24"/>
          <w:szCs w:val="24"/>
          <w:lang w:val="en-US"/>
        </w:rPr>
      </w:pPr>
      <w:r w:rsidRPr="003A4848">
        <w:rPr>
          <w:bCs/>
          <w:color w:val="222222"/>
          <w:sz w:val="24"/>
          <w:szCs w:val="24"/>
          <w:lang w:val="en-US"/>
        </w:rPr>
        <w:t>Total funds allocated for SMEs: 20 * 3700 EURO = 74,000 EURO</w:t>
      </w:r>
    </w:p>
    <w:p w14:paraId="39883451" w14:textId="77777777" w:rsidR="003A4848" w:rsidRPr="003A4848" w:rsidRDefault="003A4848" w:rsidP="003A4848">
      <w:pPr>
        <w:pStyle w:val="Heading2"/>
        <w:numPr>
          <w:ilvl w:val="1"/>
          <w:numId w:val="3"/>
        </w:numPr>
        <w:rPr>
          <w:lang w:val="en-US"/>
        </w:rPr>
      </w:pPr>
      <w:r w:rsidRPr="003A4848">
        <w:rPr>
          <w:lang w:val="en-US"/>
        </w:rPr>
        <w:t>Home Based Business (HBB) Beneficiaries:</w:t>
      </w:r>
    </w:p>
    <w:p w14:paraId="394BE77C" w14:textId="77777777" w:rsidR="003A4848" w:rsidRPr="003A4848" w:rsidRDefault="003A4848" w:rsidP="003A4848">
      <w:pPr>
        <w:pStyle w:val="ListParagraph"/>
        <w:numPr>
          <w:ilvl w:val="0"/>
          <w:numId w:val="10"/>
        </w:numPr>
        <w:spacing w:after="200" w:line="276" w:lineRule="auto"/>
        <w:jc w:val="left"/>
        <w:rPr>
          <w:bCs/>
          <w:color w:val="222222"/>
          <w:sz w:val="24"/>
          <w:szCs w:val="24"/>
          <w:lang w:val="en-US"/>
        </w:rPr>
      </w:pPr>
      <w:r w:rsidRPr="003A4848">
        <w:rPr>
          <w:bCs/>
          <w:color w:val="222222"/>
          <w:sz w:val="24"/>
          <w:szCs w:val="24"/>
          <w:lang w:val="en-US"/>
        </w:rPr>
        <w:t>Total number of HBB beneficiaries: 100</w:t>
      </w:r>
    </w:p>
    <w:p w14:paraId="2FFC54A4" w14:textId="77777777" w:rsidR="003A4848" w:rsidRPr="003A4848" w:rsidRDefault="003A4848" w:rsidP="003A4848">
      <w:pPr>
        <w:pStyle w:val="ListParagraph"/>
        <w:numPr>
          <w:ilvl w:val="0"/>
          <w:numId w:val="10"/>
        </w:numPr>
        <w:spacing w:after="200" w:line="276" w:lineRule="auto"/>
        <w:jc w:val="left"/>
        <w:rPr>
          <w:bCs/>
          <w:color w:val="222222"/>
          <w:sz w:val="24"/>
          <w:szCs w:val="24"/>
          <w:lang w:val="en-US"/>
        </w:rPr>
      </w:pPr>
      <w:r w:rsidRPr="003A4848">
        <w:rPr>
          <w:bCs/>
          <w:color w:val="222222"/>
          <w:sz w:val="24"/>
          <w:szCs w:val="24"/>
          <w:lang w:val="en-US"/>
        </w:rPr>
        <w:t>Subsistence allowance per HBB beneficiary: 950 EURO</w:t>
      </w:r>
    </w:p>
    <w:p w14:paraId="3E5B9F61" w14:textId="1AE215A1" w:rsidR="003A4848" w:rsidRDefault="003A4848" w:rsidP="003A4848">
      <w:pPr>
        <w:pStyle w:val="ListParagraph"/>
        <w:numPr>
          <w:ilvl w:val="0"/>
          <w:numId w:val="10"/>
        </w:numPr>
        <w:spacing w:after="200" w:line="276" w:lineRule="auto"/>
        <w:jc w:val="left"/>
        <w:rPr>
          <w:bCs/>
          <w:color w:val="222222"/>
          <w:sz w:val="24"/>
          <w:szCs w:val="24"/>
          <w:lang w:val="en-US"/>
        </w:rPr>
      </w:pPr>
      <w:r w:rsidRPr="003A4848">
        <w:rPr>
          <w:bCs/>
          <w:color w:val="222222"/>
          <w:sz w:val="24"/>
          <w:szCs w:val="24"/>
          <w:lang w:val="en-US"/>
        </w:rPr>
        <w:t>Total funds allocated for HBBs: 100 * 950 EURO = 95,000 EURO</w:t>
      </w:r>
    </w:p>
    <w:p w14:paraId="6E648EA9" w14:textId="77777777" w:rsidR="003A4848" w:rsidRPr="003A4848" w:rsidRDefault="003A4848" w:rsidP="003A4848">
      <w:pPr>
        <w:pStyle w:val="ListParagraph"/>
        <w:spacing w:after="200" w:line="276" w:lineRule="auto"/>
        <w:ind w:left="1440"/>
        <w:jc w:val="left"/>
        <w:rPr>
          <w:bCs/>
          <w:color w:val="222222"/>
          <w:sz w:val="24"/>
          <w:szCs w:val="24"/>
          <w:lang w:val="en-US"/>
        </w:rPr>
      </w:pPr>
    </w:p>
    <w:p w14:paraId="296FC2C2" w14:textId="04229931" w:rsidR="003A4848" w:rsidRPr="003A4848" w:rsidRDefault="003A4848" w:rsidP="003A4848">
      <w:pPr>
        <w:spacing w:after="200" w:line="276" w:lineRule="auto"/>
        <w:ind w:left="720"/>
        <w:jc w:val="left"/>
        <w:rPr>
          <w:b/>
          <w:bCs/>
          <w:color w:val="222222"/>
          <w:sz w:val="24"/>
          <w:szCs w:val="24"/>
          <w:lang w:val="en-US"/>
        </w:rPr>
      </w:pPr>
      <w:r w:rsidRPr="003A4848">
        <w:rPr>
          <w:b/>
          <w:bCs/>
          <w:color w:val="222222"/>
          <w:sz w:val="24"/>
          <w:szCs w:val="24"/>
          <w:lang w:val="en-US"/>
        </w:rPr>
        <w:t>Total Funds Allocation:</w:t>
      </w:r>
    </w:p>
    <w:p w14:paraId="3F8F66EA" w14:textId="77777777" w:rsidR="003A4848" w:rsidRPr="003A4848" w:rsidRDefault="003A4848" w:rsidP="003A4848">
      <w:pPr>
        <w:pStyle w:val="ListParagraph"/>
        <w:numPr>
          <w:ilvl w:val="0"/>
          <w:numId w:val="11"/>
        </w:numPr>
        <w:spacing w:after="200" w:line="276" w:lineRule="auto"/>
        <w:jc w:val="left"/>
        <w:rPr>
          <w:bCs/>
          <w:color w:val="222222"/>
          <w:sz w:val="24"/>
          <w:szCs w:val="24"/>
          <w:lang w:val="en-US"/>
        </w:rPr>
      </w:pPr>
      <w:r w:rsidRPr="003A4848">
        <w:rPr>
          <w:bCs/>
          <w:color w:val="222222"/>
          <w:sz w:val="24"/>
          <w:szCs w:val="24"/>
          <w:lang w:val="en-US"/>
        </w:rPr>
        <w:t>Total funds available for e-voucher services: 74,000 EURO (for SMEs) + 95,000 EURO (for HBBs) = 169,000 EURO</w:t>
      </w:r>
    </w:p>
    <w:p w14:paraId="7B6C020F" w14:textId="1DABECE5" w:rsidR="003A4848" w:rsidRPr="003A4848" w:rsidRDefault="003A4848" w:rsidP="003A4848">
      <w:pPr>
        <w:spacing w:after="200" w:line="276" w:lineRule="auto"/>
        <w:ind w:left="720"/>
        <w:jc w:val="left"/>
        <w:rPr>
          <w:b/>
          <w:bCs/>
          <w:color w:val="222222"/>
          <w:sz w:val="24"/>
          <w:szCs w:val="24"/>
          <w:lang w:val="en-US"/>
        </w:rPr>
      </w:pPr>
      <w:r>
        <w:rPr>
          <w:b/>
          <w:bCs/>
          <w:color w:val="222222"/>
          <w:sz w:val="24"/>
          <w:szCs w:val="24"/>
          <w:lang w:val="en-US"/>
        </w:rPr>
        <w:t xml:space="preserve">Example </w:t>
      </w:r>
      <w:r w:rsidRPr="003A4848">
        <w:rPr>
          <w:b/>
          <w:bCs/>
          <w:color w:val="222222"/>
          <w:sz w:val="24"/>
          <w:szCs w:val="24"/>
          <w:lang w:val="en-US"/>
        </w:rPr>
        <w:t>Pricing Proposal Submission:</w:t>
      </w:r>
    </w:p>
    <w:p w14:paraId="1758023D" w14:textId="7853C5C8" w:rsidR="00C122F1" w:rsidRDefault="003A4848" w:rsidP="003A4848">
      <w:pPr>
        <w:pStyle w:val="ListParagraph"/>
        <w:numPr>
          <w:ilvl w:val="0"/>
          <w:numId w:val="12"/>
        </w:numPr>
        <w:spacing w:after="200" w:line="276" w:lineRule="auto"/>
        <w:jc w:val="left"/>
        <w:rPr>
          <w:bCs/>
          <w:color w:val="222222"/>
          <w:sz w:val="24"/>
          <w:szCs w:val="24"/>
          <w:lang w:val="en-US"/>
        </w:rPr>
      </w:pPr>
      <w:r w:rsidRPr="003A4848">
        <w:rPr>
          <w:bCs/>
          <w:color w:val="222222"/>
          <w:sz w:val="24"/>
          <w:szCs w:val="24"/>
          <w:lang w:val="en-US"/>
        </w:rPr>
        <w:t>The</w:t>
      </w:r>
      <w:r>
        <w:rPr>
          <w:bCs/>
          <w:color w:val="222222"/>
          <w:sz w:val="24"/>
          <w:szCs w:val="24"/>
          <w:lang w:val="en-US"/>
        </w:rPr>
        <w:t xml:space="preserve"> bidder</w:t>
      </w:r>
      <w:r w:rsidRPr="003A4848">
        <w:rPr>
          <w:bCs/>
          <w:color w:val="222222"/>
          <w:sz w:val="24"/>
          <w:szCs w:val="24"/>
          <w:lang w:val="en-US"/>
        </w:rPr>
        <w:t xml:space="preserve"> is requested to submit their example pricing proposal based on the total fund allocation provided above. The example proposal should outline the cost of implementing and managing the e-voucher system for the specified number of beneficiaries in each category.</w:t>
      </w:r>
    </w:p>
    <w:p w14:paraId="40D77807" w14:textId="20DFE0B9" w:rsidR="00FB1C1F" w:rsidRPr="003A4848" w:rsidRDefault="00FB1C1F" w:rsidP="003A4848">
      <w:pPr>
        <w:pStyle w:val="ListParagraph"/>
        <w:numPr>
          <w:ilvl w:val="0"/>
          <w:numId w:val="12"/>
        </w:numPr>
        <w:spacing w:after="200" w:line="276" w:lineRule="auto"/>
        <w:jc w:val="left"/>
        <w:rPr>
          <w:bCs/>
          <w:color w:val="222222"/>
          <w:sz w:val="24"/>
          <w:szCs w:val="24"/>
          <w:lang w:val="en-US"/>
        </w:rPr>
      </w:pPr>
      <w:r>
        <w:rPr>
          <w:bCs/>
          <w:color w:val="222222"/>
          <w:sz w:val="24"/>
          <w:szCs w:val="24"/>
          <w:lang w:val="en-US"/>
        </w:rPr>
        <w:t>Please consider that all beneficiaries will use each maximum allocation within same month. Therefore, your example pricing proposal should be referencing a 1 (one) month of service provision.</w:t>
      </w:r>
    </w:p>
    <w:p w14:paraId="7C3E6420" w14:textId="00940E4C" w:rsidR="00C122F1" w:rsidRDefault="00C122F1">
      <w:pPr>
        <w:spacing w:after="200" w:line="276" w:lineRule="auto"/>
        <w:jc w:val="left"/>
        <w:rPr>
          <w:b/>
          <w:bCs/>
          <w:color w:val="222222"/>
          <w:sz w:val="24"/>
          <w:szCs w:val="24"/>
          <w:u w:val="single"/>
          <w:lang w:val="en-US"/>
        </w:rPr>
      </w:pPr>
    </w:p>
    <w:p w14:paraId="57B24212" w14:textId="332E9ADF" w:rsidR="00C122F1" w:rsidRDefault="00C122F1">
      <w:pPr>
        <w:spacing w:after="200" w:line="276" w:lineRule="auto"/>
        <w:jc w:val="left"/>
        <w:rPr>
          <w:b/>
          <w:bCs/>
          <w:color w:val="222222"/>
          <w:sz w:val="24"/>
          <w:szCs w:val="24"/>
          <w:u w:val="single"/>
          <w:lang w:val="en-US"/>
        </w:rPr>
      </w:pPr>
    </w:p>
    <w:p w14:paraId="1DF81D14" w14:textId="77777777" w:rsidR="00FB1C1F" w:rsidRDefault="00FB1C1F">
      <w:pPr>
        <w:spacing w:after="200" w:line="276" w:lineRule="auto"/>
        <w:jc w:val="left"/>
        <w:rPr>
          <w:b/>
          <w:bCs/>
          <w:color w:val="222222"/>
          <w:sz w:val="24"/>
          <w:szCs w:val="24"/>
          <w:u w:val="single"/>
          <w:lang w:val="en-US"/>
        </w:rPr>
      </w:pPr>
    </w:p>
    <w:p w14:paraId="4ED05D24" w14:textId="77777777" w:rsidR="00C122F1" w:rsidRDefault="00C122F1">
      <w:pPr>
        <w:spacing w:after="200" w:line="276" w:lineRule="auto"/>
        <w:jc w:val="left"/>
        <w:rPr>
          <w:b/>
          <w:bCs/>
          <w:color w:val="222222"/>
          <w:sz w:val="24"/>
          <w:szCs w:val="24"/>
          <w:u w:val="single"/>
          <w:lang w:val="en-US"/>
        </w:rPr>
      </w:pPr>
    </w:p>
    <w:p w14:paraId="3A616EDB" w14:textId="06A158D1" w:rsidR="002B0E26" w:rsidRPr="00BF24A1" w:rsidRDefault="002B0E26" w:rsidP="002B0E26">
      <w:pPr>
        <w:pStyle w:val="Heading2"/>
        <w:rPr>
          <w:lang w:val="en-US"/>
        </w:rPr>
      </w:pPr>
      <w:r w:rsidRPr="00EB4FA5">
        <w:rPr>
          <w:lang w:val="en-US"/>
        </w:rPr>
        <w:t>Validity and completeness of the quotation</w:t>
      </w:r>
    </w:p>
    <w:p w14:paraId="3C0952E7" w14:textId="77777777" w:rsidR="000163C9" w:rsidRDefault="000163C9">
      <w:pPr>
        <w:rPr>
          <w:lang w:val="en-US"/>
        </w:rPr>
      </w:pPr>
    </w:p>
    <w:p w14:paraId="1B5C31C8" w14:textId="77777777" w:rsidR="004049DC" w:rsidRDefault="004049DC">
      <w:pPr>
        <w:rPr>
          <w:lang w:val="en-US"/>
        </w:rPr>
      </w:pPr>
    </w:p>
    <w:p w14:paraId="6DB4B077" w14:textId="339203A4" w:rsidR="004049DC" w:rsidRDefault="00A97ECC" w:rsidP="00A97ECC">
      <w:pPr>
        <w:jc w:val="center"/>
        <w:rPr>
          <w:lang w:val="en-US"/>
        </w:rPr>
      </w:pPr>
      <w:r w:rsidRPr="00A97ECC">
        <w:rPr>
          <w:lang w:val="en-US"/>
        </w:rPr>
        <w:t>I hereby unequivocally confirm that there are no additional costs or variations in their price structure other than those indicated.</w:t>
      </w:r>
    </w:p>
    <w:p w14:paraId="0D1ACA68" w14:textId="77777777" w:rsidR="00A97ECC" w:rsidRDefault="00A97ECC" w:rsidP="00A97ECC">
      <w:pPr>
        <w:jc w:val="center"/>
        <w:rPr>
          <w:lang w:val="en-US"/>
        </w:rPr>
      </w:pPr>
    </w:p>
    <w:p w14:paraId="7188702D" w14:textId="4E47F371" w:rsidR="00A97ECC" w:rsidRDefault="00000000" w:rsidP="00A97ECC">
      <w:pPr>
        <w:jc w:val="center"/>
        <w:rPr>
          <w:lang w:val="en-US"/>
        </w:rPr>
      </w:pPr>
      <w:sdt>
        <w:sdtPr>
          <w:rPr>
            <w:color w:val="222222"/>
          </w:rPr>
          <w:id w:val="150334395"/>
          <w14:checkbox>
            <w14:checked w14:val="0"/>
            <w14:checkedState w14:val="2612" w14:font="MS Gothic"/>
            <w14:uncheckedState w14:val="2610" w14:font="MS Gothic"/>
          </w14:checkbox>
        </w:sdtPr>
        <w:sdtContent>
          <w:r w:rsidR="008A129A">
            <w:rPr>
              <w:rFonts w:ascii="MS Gothic" w:eastAsia="MS Gothic" w:hAnsi="MS Gothic" w:hint="eastAsia"/>
              <w:color w:val="222222"/>
            </w:rPr>
            <w:t>☐</w:t>
          </w:r>
        </w:sdtContent>
      </w:sdt>
      <w:r w:rsidR="00A97ECC" w:rsidRPr="00F5276D">
        <w:rPr>
          <w:color w:val="222222"/>
        </w:rPr>
        <w:t xml:space="preserve">Yes   </w:t>
      </w:r>
      <w:sdt>
        <w:sdtPr>
          <w:rPr>
            <w:color w:val="222222"/>
          </w:rPr>
          <w:id w:val="-936668649"/>
          <w14:checkbox>
            <w14:checked w14:val="0"/>
            <w14:checkedState w14:val="2612" w14:font="MS Gothic"/>
            <w14:uncheckedState w14:val="2610" w14:font="MS Gothic"/>
          </w14:checkbox>
        </w:sdtPr>
        <w:sdtContent>
          <w:r w:rsidR="00A97ECC" w:rsidRPr="00F5276D">
            <w:rPr>
              <w:rFonts w:ascii="MS Gothic" w:eastAsia="MS Gothic" w:hAnsi="MS Gothic" w:hint="eastAsia"/>
              <w:color w:val="222222"/>
            </w:rPr>
            <w:t>☐</w:t>
          </w:r>
        </w:sdtContent>
      </w:sdt>
      <w:r w:rsidR="00A97ECC" w:rsidRPr="00F5276D">
        <w:rPr>
          <w:color w:val="222222"/>
        </w:rPr>
        <w:t>No</w:t>
      </w:r>
    </w:p>
    <w:p w14:paraId="5DCEF255" w14:textId="77777777" w:rsidR="004049DC" w:rsidRDefault="004049DC">
      <w:pPr>
        <w:rPr>
          <w:lang w:val="en-US"/>
        </w:rPr>
      </w:pPr>
    </w:p>
    <w:p w14:paraId="424791B1" w14:textId="77777777" w:rsidR="004049DC" w:rsidRDefault="004049DC">
      <w:pPr>
        <w:rPr>
          <w:lang w:val="en-US"/>
        </w:rPr>
      </w:pPr>
    </w:p>
    <w:tbl>
      <w:tblPr>
        <w:tblStyle w:val="TableGrid"/>
        <w:tblW w:w="0" w:type="auto"/>
        <w:jc w:val="center"/>
        <w:tblLook w:val="04A0" w:firstRow="1" w:lastRow="0" w:firstColumn="1" w:lastColumn="0" w:noHBand="0" w:noVBand="1"/>
      </w:tblPr>
      <w:tblGrid>
        <w:gridCol w:w="3964"/>
        <w:gridCol w:w="5670"/>
      </w:tblGrid>
      <w:tr w:rsidR="00015F6A" w14:paraId="357D3648" w14:textId="77777777" w:rsidTr="613DCE0C">
        <w:trPr>
          <w:jc w:val="center"/>
        </w:trPr>
        <w:tc>
          <w:tcPr>
            <w:tcW w:w="3964" w:type="dxa"/>
            <w:shd w:val="clear" w:color="auto" w:fill="F2F2F2" w:themeFill="background1" w:themeFillShade="F2"/>
            <w:vAlign w:val="center"/>
          </w:tcPr>
          <w:p w14:paraId="54083BF5" w14:textId="77777777" w:rsidR="00015F6A" w:rsidRPr="00132DF0" w:rsidRDefault="00132DF0" w:rsidP="00132DF0">
            <w:pPr>
              <w:jc w:val="center"/>
              <w:rPr>
                <w:b/>
                <w:bCs/>
                <w:lang w:val="en-US"/>
              </w:rPr>
            </w:pPr>
            <w:r w:rsidRPr="00132DF0">
              <w:rPr>
                <w:b/>
                <w:bCs/>
                <w:lang w:val="en-US"/>
              </w:rPr>
              <w:t>Bid validity period</w:t>
            </w:r>
          </w:p>
          <w:p w14:paraId="2E7376FA" w14:textId="726BFA78" w:rsidR="00132DF0" w:rsidRPr="00132DF0" w:rsidRDefault="00132DF0" w:rsidP="613DCE0C">
            <w:pPr>
              <w:jc w:val="center"/>
              <w:rPr>
                <w:b/>
                <w:bCs/>
                <w:i/>
                <w:iCs/>
                <w:lang w:val="en-US"/>
              </w:rPr>
            </w:pPr>
            <w:r w:rsidRPr="613DCE0C">
              <w:rPr>
                <w:b/>
                <w:bCs/>
                <w:i/>
                <w:iCs/>
                <w:lang w:val="en-US"/>
              </w:rPr>
              <w:t>At least</w:t>
            </w:r>
            <w:r w:rsidR="5FD663E9" w:rsidRPr="613DCE0C">
              <w:rPr>
                <w:b/>
                <w:bCs/>
                <w:i/>
                <w:iCs/>
                <w:lang w:val="en-US"/>
              </w:rPr>
              <w:t xml:space="preserve"> 3</w:t>
            </w:r>
            <w:r w:rsidRPr="613DCE0C">
              <w:rPr>
                <w:b/>
                <w:bCs/>
                <w:i/>
                <w:iCs/>
                <w:lang w:val="en-US"/>
              </w:rPr>
              <w:t xml:space="preserve"> months</w:t>
            </w:r>
          </w:p>
        </w:tc>
        <w:tc>
          <w:tcPr>
            <w:tcW w:w="5670" w:type="dxa"/>
          </w:tcPr>
          <w:p w14:paraId="1EA8316F" w14:textId="77777777" w:rsidR="00015F6A" w:rsidRDefault="00015F6A">
            <w:pPr>
              <w:rPr>
                <w:lang w:val="en-US"/>
              </w:rPr>
            </w:pPr>
          </w:p>
        </w:tc>
      </w:tr>
      <w:tr w:rsidR="004C0DD4" w14:paraId="0C888EEB" w14:textId="77777777" w:rsidTr="613DCE0C">
        <w:trPr>
          <w:trHeight w:val="492"/>
          <w:jc w:val="center"/>
        </w:trPr>
        <w:tc>
          <w:tcPr>
            <w:tcW w:w="3964" w:type="dxa"/>
            <w:shd w:val="clear" w:color="auto" w:fill="F2F2F2" w:themeFill="background1" w:themeFillShade="F2"/>
            <w:vAlign w:val="center"/>
          </w:tcPr>
          <w:p w14:paraId="12CEE21B" w14:textId="5898D7C5" w:rsidR="004C0DD4" w:rsidRPr="00132DF0" w:rsidRDefault="004C0DD4" w:rsidP="004C0DD4">
            <w:pPr>
              <w:jc w:val="center"/>
              <w:rPr>
                <w:b/>
                <w:bCs/>
                <w:lang w:val="en-US"/>
              </w:rPr>
            </w:pPr>
            <w:r>
              <w:rPr>
                <w:b/>
                <w:bCs/>
                <w:lang w:val="en-US"/>
              </w:rPr>
              <w:t>Currency of the bid</w:t>
            </w:r>
          </w:p>
        </w:tc>
        <w:tc>
          <w:tcPr>
            <w:tcW w:w="5670" w:type="dxa"/>
          </w:tcPr>
          <w:p w14:paraId="25C4DE15" w14:textId="77777777" w:rsidR="004C0DD4" w:rsidRDefault="004C0DD4">
            <w:pPr>
              <w:rPr>
                <w:lang w:val="en-US"/>
              </w:rPr>
            </w:pPr>
          </w:p>
        </w:tc>
      </w:tr>
      <w:tr w:rsidR="004C0DD4" w14:paraId="31A9AF8A" w14:textId="77777777" w:rsidTr="613DCE0C">
        <w:trPr>
          <w:trHeight w:val="492"/>
          <w:jc w:val="center"/>
        </w:trPr>
        <w:tc>
          <w:tcPr>
            <w:tcW w:w="3964" w:type="dxa"/>
            <w:shd w:val="clear" w:color="auto" w:fill="F2F2F2" w:themeFill="background1" w:themeFillShade="F2"/>
            <w:vAlign w:val="center"/>
          </w:tcPr>
          <w:p w14:paraId="3A042DFC" w14:textId="3C6A0BA0" w:rsidR="004C0DD4" w:rsidRDefault="009B0806" w:rsidP="004C0DD4">
            <w:pPr>
              <w:jc w:val="center"/>
              <w:rPr>
                <w:b/>
                <w:bCs/>
                <w:lang w:val="en-US"/>
              </w:rPr>
            </w:pPr>
            <w:r>
              <w:rPr>
                <w:b/>
                <w:bCs/>
                <w:lang w:val="en-US"/>
              </w:rPr>
              <w:t>Company name</w:t>
            </w:r>
          </w:p>
        </w:tc>
        <w:tc>
          <w:tcPr>
            <w:tcW w:w="5670" w:type="dxa"/>
          </w:tcPr>
          <w:p w14:paraId="4D64DE1C" w14:textId="77777777" w:rsidR="004C0DD4" w:rsidRDefault="004C0DD4">
            <w:pPr>
              <w:rPr>
                <w:lang w:val="en-US"/>
              </w:rPr>
            </w:pPr>
          </w:p>
        </w:tc>
      </w:tr>
      <w:tr w:rsidR="009B0806" w14:paraId="1EEFB206" w14:textId="77777777" w:rsidTr="613DCE0C">
        <w:trPr>
          <w:trHeight w:val="492"/>
          <w:jc w:val="center"/>
        </w:trPr>
        <w:tc>
          <w:tcPr>
            <w:tcW w:w="3964" w:type="dxa"/>
            <w:shd w:val="clear" w:color="auto" w:fill="F2F2F2" w:themeFill="background1" w:themeFillShade="F2"/>
            <w:vAlign w:val="center"/>
          </w:tcPr>
          <w:p w14:paraId="2761380E" w14:textId="50F7933A" w:rsidR="009B0806" w:rsidRDefault="00CD3EAD" w:rsidP="004C0DD4">
            <w:pPr>
              <w:jc w:val="center"/>
              <w:rPr>
                <w:b/>
                <w:bCs/>
                <w:lang w:val="en-US"/>
              </w:rPr>
            </w:pPr>
            <w:r w:rsidRPr="00CD3EAD">
              <w:rPr>
                <w:b/>
                <w:bCs/>
                <w:lang w:val="en-US"/>
              </w:rPr>
              <w:t>Name of the representative who completed the offer</w:t>
            </w:r>
          </w:p>
        </w:tc>
        <w:tc>
          <w:tcPr>
            <w:tcW w:w="5670" w:type="dxa"/>
          </w:tcPr>
          <w:p w14:paraId="57B03BB7" w14:textId="77777777" w:rsidR="009B0806" w:rsidRDefault="009B0806">
            <w:pPr>
              <w:rPr>
                <w:lang w:val="en-US"/>
              </w:rPr>
            </w:pPr>
          </w:p>
        </w:tc>
      </w:tr>
      <w:tr w:rsidR="00A97ECC" w14:paraId="34E34065" w14:textId="77777777" w:rsidTr="613DCE0C">
        <w:trPr>
          <w:trHeight w:val="492"/>
          <w:jc w:val="center"/>
        </w:trPr>
        <w:tc>
          <w:tcPr>
            <w:tcW w:w="3964" w:type="dxa"/>
            <w:shd w:val="clear" w:color="auto" w:fill="F2F2F2" w:themeFill="background1" w:themeFillShade="F2"/>
            <w:vAlign w:val="center"/>
          </w:tcPr>
          <w:p w14:paraId="70675328" w14:textId="71E957AB" w:rsidR="00A97ECC" w:rsidRPr="00CD3EAD" w:rsidRDefault="00A97ECC" w:rsidP="004C0DD4">
            <w:pPr>
              <w:jc w:val="center"/>
              <w:rPr>
                <w:b/>
                <w:bCs/>
                <w:lang w:val="en-US"/>
              </w:rPr>
            </w:pPr>
            <w:r>
              <w:rPr>
                <w:b/>
                <w:bCs/>
                <w:lang w:val="en-US"/>
              </w:rPr>
              <w:t>Date of submission</w:t>
            </w:r>
          </w:p>
        </w:tc>
        <w:tc>
          <w:tcPr>
            <w:tcW w:w="5670" w:type="dxa"/>
          </w:tcPr>
          <w:p w14:paraId="46EE0930" w14:textId="77777777" w:rsidR="00A97ECC" w:rsidRDefault="00A97ECC">
            <w:pPr>
              <w:rPr>
                <w:lang w:val="en-US"/>
              </w:rPr>
            </w:pPr>
          </w:p>
        </w:tc>
      </w:tr>
      <w:tr w:rsidR="00A97ECC" w14:paraId="03D9A6C5" w14:textId="77777777" w:rsidTr="613DCE0C">
        <w:trPr>
          <w:trHeight w:val="2115"/>
          <w:jc w:val="center"/>
        </w:trPr>
        <w:tc>
          <w:tcPr>
            <w:tcW w:w="3964" w:type="dxa"/>
            <w:shd w:val="clear" w:color="auto" w:fill="F2F2F2" w:themeFill="background1" w:themeFillShade="F2"/>
            <w:vAlign w:val="center"/>
          </w:tcPr>
          <w:p w14:paraId="60602C07" w14:textId="74266093" w:rsidR="00A97ECC" w:rsidRDefault="000560B8" w:rsidP="004C0DD4">
            <w:pPr>
              <w:jc w:val="center"/>
              <w:rPr>
                <w:b/>
                <w:bCs/>
                <w:lang w:val="en-US"/>
              </w:rPr>
            </w:pPr>
            <w:r>
              <w:rPr>
                <w:b/>
                <w:bCs/>
                <w:lang w:val="en-US"/>
              </w:rPr>
              <w:t>Signature &amp; Company stamp</w:t>
            </w:r>
          </w:p>
        </w:tc>
        <w:tc>
          <w:tcPr>
            <w:tcW w:w="5670" w:type="dxa"/>
          </w:tcPr>
          <w:p w14:paraId="648600CD" w14:textId="77777777" w:rsidR="00A97ECC" w:rsidRDefault="00A97ECC">
            <w:pPr>
              <w:rPr>
                <w:lang w:val="en-US"/>
              </w:rPr>
            </w:pPr>
          </w:p>
        </w:tc>
      </w:tr>
    </w:tbl>
    <w:p w14:paraId="31DE1C14" w14:textId="77777777" w:rsidR="005753C1" w:rsidRDefault="005753C1">
      <w:pPr>
        <w:rPr>
          <w:lang w:val="en-US"/>
        </w:rPr>
      </w:pPr>
    </w:p>
    <w:p w14:paraId="2DCF6DA4" w14:textId="77777777" w:rsidR="00CD3EAD" w:rsidRDefault="00CD3EAD">
      <w:pPr>
        <w:rPr>
          <w:lang w:val="en-US"/>
        </w:rPr>
      </w:pPr>
    </w:p>
    <w:p w14:paraId="7439088A" w14:textId="77777777" w:rsidR="00CD3EAD" w:rsidRPr="002B0E26" w:rsidRDefault="00CD3EAD">
      <w:pPr>
        <w:rPr>
          <w:lang w:val="en-US"/>
        </w:rPr>
      </w:pPr>
    </w:p>
    <w:sectPr w:rsidR="00CD3EAD" w:rsidRPr="002B0E26" w:rsidSect="00703D44">
      <w:headerReference w:type="default" r:id="rId11"/>
      <w:footerReference w:type="default" r:id="rId12"/>
      <w:pgSz w:w="15840" w:h="12240" w:orient="landscape"/>
      <w:pgMar w:top="851" w:right="720" w:bottom="709" w:left="720"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B6455" w14:textId="77777777" w:rsidR="00703D44" w:rsidRDefault="00703D44" w:rsidP="00AF6F94">
      <w:r>
        <w:separator/>
      </w:r>
    </w:p>
  </w:endnote>
  <w:endnote w:type="continuationSeparator" w:id="0">
    <w:p w14:paraId="3A141F04" w14:textId="77777777" w:rsidR="00703D44" w:rsidRDefault="00703D44" w:rsidP="00AF6F94">
      <w:r>
        <w:continuationSeparator/>
      </w:r>
    </w:p>
  </w:endnote>
  <w:endnote w:type="continuationNotice" w:id="1">
    <w:p w14:paraId="0257BCF5" w14:textId="77777777" w:rsidR="00703D44" w:rsidRDefault="00703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b w:val="0"/>
        <w:caps w:val="0"/>
        <w:noProof w:val="0"/>
        <w:color w:val="auto"/>
        <w:spacing w:val="0"/>
        <w:kern w:val="0"/>
        <w:sz w:val="20"/>
        <w:szCs w:val="20"/>
        <w:lang w:val="en-GB" w:eastAsia="en-US"/>
      </w:rPr>
      <w:id w:val="112795216"/>
      <w:docPartObj>
        <w:docPartGallery w:val="Page Numbers (Bottom of Page)"/>
        <w:docPartUnique/>
      </w:docPartObj>
    </w:sdtPr>
    <w:sdtEndPr>
      <w:rPr>
        <w:rFonts w:eastAsia="Times New Roman" w:cs="Times New Roman"/>
      </w:rPr>
    </w:sdtEndPr>
    <w:sdtContent>
      <w:sdt>
        <w:sdtPr>
          <w:rPr>
            <w:rFonts w:asciiTheme="minorHAnsi" w:eastAsiaTheme="minorHAnsi" w:hAnsiTheme="minorHAnsi" w:cstheme="minorBidi"/>
            <w:b w:val="0"/>
            <w:caps w:val="0"/>
            <w:noProof w:val="0"/>
            <w:color w:val="auto"/>
            <w:spacing w:val="0"/>
            <w:kern w:val="0"/>
            <w:sz w:val="20"/>
            <w:szCs w:val="20"/>
            <w:lang w:val="en-GB" w:eastAsia="en-US"/>
          </w:rPr>
          <w:id w:val="-1769616900"/>
          <w:docPartObj>
            <w:docPartGallery w:val="Page Numbers (Top of Page)"/>
            <w:docPartUnique/>
          </w:docPartObj>
        </w:sdtPr>
        <w:sdtEndPr>
          <w:rPr>
            <w:rFonts w:eastAsia="Times New Roman" w:cs="Times New Roman"/>
          </w:rPr>
        </w:sdtEndPr>
        <w:sdtContent>
          <w:p w14:paraId="7B654850" w14:textId="4AB33C7F" w:rsidR="004D4100" w:rsidRPr="005B2835" w:rsidRDefault="004D4100" w:rsidP="00281F02">
            <w:pPr>
              <w:pStyle w:val="policyarea"/>
              <w:tabs>
                <w:tab w:val="right" w:pos="9923"/>
              </w:tabs>
              <w:spacing w:after="0"/>
              <w:rPr>
                <w:b w:val="0"/>
                <w:color w:val="BFBFBF" w:themeColor="background1" w:themeShade="BF"/>
                <w:sz w:val="20"/>
                <w:szCs w:val="20"/>
              </w:rPr>
            </w:pPr>
          </w:p>
          <w:p w14:paraId="4FB383D3" w14:textId="778879E1" w:rsidR="004D4100" w:rsidRPr="004D4100" w:rsidRDefault="004D4100">
            <w:pPr>
              <w:pStyle w:val="Footer"/>
              <w:rPr>
                <w:lang w:val="en-US"/>
              </w:rPr>
            </w:pPr>
            <w:r w:rsidRPr="00D64EB9">
              <w:rPr>
                <w:lang w:val="en-US"/>
              </w:rPr>
              <w:t xml:space="preserve">Date: </w:t>
            </w:r>
            <w:r w:rsidR="00AE45D3">
              <w:rPr>
                <w:lang w:val="en-US"/>
              </w:rPr>
              <w:t>03</w:t>
            </w:r>
            <w:r w:rsidR="0043275E">
              <w:rPr>
                <w:lang w:val="en-US"/>
              </w:rPr>
              <w:t>-0</w:t>
            </w:r>
            <w:r w:rsidR="00AE45D3">
              <w:rPr>
                <w:lang w:val="en-US"/>
              </w:rPr>
              <w:t>4</w:t>
            </w:r>
            <w:r w:rsidR="0043275E">
              <w:rPr>
                <w:lang w:val="en-US"/>
              </w:rPr>
              <w:t>-202</w:t>
            </w:r>
            <w:r w:rsidR="00397E98">
              <w:rPr>
                <w:lang w:val="en-US"/>
              </w:rPr>
              <w:t>4</w:t>
            </w:r>
            <w:r w:rsidRPr="00D64EB9">
              <w:rPr>
                <w:lang w:val="en-US"/>
              </w:rPr>
              <w:tab/>
            </w:r>
            <w:r w:rsidRPr="00D64EB9">
              <w:rPr>
                <w:lang w:val="en-US"/>
              </w:rPr>
              <w:tab/>
            </w:r>
            <w:r>
              <w:rPr>
                <w:lang w:val="en-US"/>
              </w:rPr>
              <w:tab/>
            </w:r>
            <w:r>
              <w:rPr>
                <w:lang w:val="en-US"/>
              </w:rPr>
              <w:tab/>
            </w:r>
            <w:r>
              <w:rPr>
                <w:lang w:val="en-US"/>
              </w:rPr>
              <w:tab/>
            </w:r>
            <w:r>
              <w:rPr>
                <w:lang w:val="en-US"/>
              </w:rPr>
              <w:tab/>
            </w:r>
            <w:r>
              <w:rPr>
                <w:lang w:val="en-US"/>
              </w:rPr>
              <w:tab/>
              <w:t xml:space="preserve"> </w:t>
            </w:r>
            <w:r w:rsidRPr="00CE2F0F">
              <w:rPr>
                <w:lang w:val="en-US"/>
              </w:rPr>
              <w:t xml:space="preserve">Page </w:t>
            </w:r>
            <w:r>
              <w:rPr>
                <w:b/>
                <w:bCs/>
                <w:sz w:val="24"/>
                <w:szCs w:val="24"/>
              </w:rPr>
              <w:fldChar w:fldCharType="begin"/>
            </w:r>
            <w:r w:rsidRPr="00D64EB9">
              <w:rPr>
                <w:b/>
                <w:bCs/>
                <w:lang w:val="en-US"/>
              </w:rPr>
              <w:instrText>PAGE</w:instrText>
            </w:r>
            <w:r>
              <w:rPr>
                <w:b/>
                <w:bCs/>
                <w:sz w:val="24"/>
                <w:szCs w:val="24"/>
              </w:rPr>
              <w:fldChar w:fldCharType="separate"/>
            </w:r>
            <w:r w:rsidR="00891A5B">
              <w:rPr>
                <w:b/>
                <w:bCs/>
                <w:noProof/>
                <w:sz w:val="24"/>
                <w:szCs w:val="24"/>
              </w:rPr>
              <w:t>3</w:t>
            </w:r>
            <w:r>
              <w:rPr>
                <w:b/>
                <w:bCs/>
                <w:sz w:val="24"/>
                <w:szCs w:val="24"/>
              </w:rPr>
              <w:fldChar w:fldCharType="end"/>
            </w:r>
            <w:r w:rsidRPr="00CE2F0F">
              <w:rPr>
                <w:lang w:val="en-US"/>
              </w:rPr>
              <w:t xml:space="preserve"> of </w:t>
            </w:r>
            <w:r>
              <w:rPr>
                <w:b/>
                <w:bCs/>
                <w:sz w:val="24"/>
                <w:szCs w:val="24"/>
              </w:rPr>
              <w:fldChar w:fldCharType="begin"/>
            </w:r>
            <w:r w:rsidRPr="00D64EB9">
              <w:rPr>
                <w:b/>
                <w:bCs/>
                <w:lang w:val="en-US"/>
              </w:rPr>
              <w:instrText>NUMPAGES</w:instrText>
            </w:r>
            <w:r>
              <w:rPr>
                <w:b/>
                <w:bCs/>
                <w:sz w:val="24"/>
                <w:szCs w:val="24"/>
              </w:rPr>
              <w:fldChar w:fldCharType="separate"/>
            </w:r>
            <w:r w:rsidR="00891A5B">
              <w:rPr>
                <w:b/>
                <w:bCs/>
                <w:noProof/>
                <w:sz w:val="24"/>
                <w:szCs w:val="24"/>
              </w:rPr>
              <w:t>3</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9C011" w14:textId="77777777" w:rsidR="00703D44" w:rsidRDefault="00703D44" w:rsidP="00AF6F94">
      <w:r>
        <w:separator/>
      </w:r>
    </w:p>
  </w:footnote>
  <w:footnote w:type="continuationSeparator" w:id="0">
    <w:p w14:paraId="3FC5D680" w14:textId="77777777" w:rsidR="00703D44" w:rsidRDefault="00703D44" w:rsidP="00AF6F94">
      <w:r>
        <w:continuationSeparator/>
      </w:r>
    </w:p>
  </w:footnote>
  <w:footnote w:type="continuationNotice" w:id="1">
    <w:p w14:paraId="7FA4E747" w14:textId="77777777" w:rsidR="00703D44" w:rsidRDefault="00703D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86241" w14:textId="3922EEBA" w:rsidR="00CE4DB9" w:rsidRPr="00AF6F94" w:rsidRDefault="00CE4DB9" w:rsidP="005B1915">
    <w:pPr>
      <w:tabs>
        <w:tab w:val="left" w:pos="360"/>
      </w:tabs>
      <w:rPr>
        <w:color w:val="222222"/>
        <w:sz w:val="32"/>
        <w:szCs w:val="32"/>
      </w:rPr>
    </w:pPr>
    <w:r w:rsidRPr="00195D21">
      <w:rPr>
        <w:noProof/>
        <w:highlight w:val="yellow"/>
        <w:lang w:val="en-US"/>
      </w:rPr>
      <w:drawing>
        <wp:anchor distT="0" distB="0" distL="114300" distR="114300" simplePos="0" relativeHeight="251658240" behindDoc="0" locked="0" layoutInCell="1" allowOverlap="1" wp14:anchorId="708F37C4" wp14:editId="08EEB56B">
          <wp:simplePos x="0" y="0"/>
          <wp:positionH relativeFrom="margin">
            <wp:align>right</wp:align>
          </wp:positionH>
          <wp:positionV relativeFrom="paragraph">
            <wp:posOffset>-179763</wp:posOffset>
          </wp:positionV>
          <wp:extent cx="901065" cy="465455"/>
          <wp:effectExtent l="0" t="0" r="0" b="0"/>
          <wp:wrapThrough wrapText="bothSides">
            <wp:wrapPolygon edited="0">
              <wp:start x="0" y="0"/>
              <wp:lineTo x="0" y="20333"/>
              <wp:lineTo x="21006" y="20333"/>
              <wp:lineTo x="21006" y="7072"/>
              <wp:lineTo x="19180" y="0"/>
              <wp:lineTo x="0" y="0"/>
            </wp:wrapPolygon>
          </wp:wrapThrough>
          <wp:docPr id="30"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1065" cy="465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6F94">
      <w:rPr>
        <w:color w:val="222222"/>
        <w:sz w:val="32"/>
        <w:szCs w:val="32"/>
      </w:rPr>
      <w:t xml:space="preserve">Annex </w:t>
    </w:r>
    <w:r>
      <w:rPr>
        <w:color w:val="222222"/>
        <w:sz w:val="32"/>
        <w:szCs w:val="32"/>
      </w:rPr>
      <w:t>A.2</w:t>
    </w:r>
    <w:r w:rsidRPr="00AF6F94">
      <w:rPr>
        <w:color w:val="222222"/>
        <w:sz w:val="32"/>
        <w:szCs w:val="32"/>
      </w:rPr>
      <w:t xml:space="preserve"> </w:t>
    </w:r>
    <w:r>
      <w:rPr>
        <w:color w:val="222222"/>
        <w:sz w:val="32"/>
        <w:szCs w:val="32"/>
      </w:rPr>
      <w:t>– Financial Proposal</w:t>
    </w:r>
  </w:p>
  <w:p w14:paraId="5A382E46" w14:textId="131014EE" w:rsidR="00CE4DB9" w:rsidRPr="003A4848" w:rsidRDefault="613DCE0C" w:rsidP="613DCE0C">
    <w:pPr>
      <w:pStyle w:val="Header"/>
      <w:jc w:val="left"/>
      <w:rPr>
        <w:sz w:val="22"/>
        <w:szCs w:val="22"/>
      </w:rPr>
    </w:pPr>
    <w:r w:rsidRPr="003A4848">
      <w:rPr>
        <w:sz w:val="22"/>
        <w:szCs w:val="22"/>
      </w:rPr>
      <w:t xml:space="preserve">Ref </w:t>
    </w:r>
    <w:r w:rsidR="00397E98" w:rsidRPr="003A4848">
      <w:rPr>
        <w:sz w:val="22"/>
        <w:szCs w:val="22"/>
      </w:rPr>
      <w:t>RFP:</w:t>
    </w:r>
    <w:r w:rsidRPr="003A4848">
      <w:rPr>
        <w:sz w:val="22"/>
        <w:szCs w:val="22"/>
      </w:rPr>
      <w:t xml:space="preserve"> </w:t>
    </w:r>
    <w:r w:rsidRPr="003A4848">
      <w:rPr>
        <w:b/>
        <w:bCs/>
        <w:sz w:val="22"/>
        <w:szCs w:val="22"/>
      </w:rPr>
      <w:t>RFP</w:t>
    </w:r>
    <w:r w:rsidRPr="003A4848">
      <w:rPr>
        <w:b/>
        <w:bCs/>
        <w:color w:val="222222"/>
        <w:sz w:val="22"/>
        <w:szCs w:val="22"/>
      </w:rPr>
      <w:t>-TU</w:t>
    </w:r>
    <w:r w:rsidR="00FC5054" w:rsidRPr="003A4848">
      <w:rPr>
        <w:b/>
        <w:bCs/>
        <w:color w:val="222222"/>
        <w:sz w:val="22"/>
        <w:szCs w:val="22"/>
      </w:rPr>
      <w:t>R</w:t>
    </w:r>
    <w:r w:rsidRPr="003A4848">
      <w:rPr>
        <w:b/>
        <w:bCs/>
        <w:color w:val="222222"/>
        <w:sz w:val="22"/>
        <w:szCs w:val="22"/>
      </w:rPr>
      <w:t>-</w:t>
    </w:r>
    <w:r w:rsidR="00AE45D3">
      <w:rPr>
        <w:b/>
        <w:bCs/>
        <w:color w:val="222222"/>
        <w:sz w:val="22"/>
        <w:szCs w:val="22"/>
      </w:rPr>
      <w:t>030424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02407"/>
    <w:multiLevelType w:val="hybridMultilevel"/>
    <w:tmpl w:val="9892B8BC"/>
    <w:lvl w:ilvl="0" w:tplc="7CD6BDBC">
      <w:numFmt w:val="bullet"/>
      <w:lvlText w:val="-"/>
      <w:lvlJc w:val="left"/>
      <w:pPr>
        <w:ind w:left="720" w:hanging="360"/>
      </w:pPr>
      <w:rPr>
        <w:rFonts w:ascii="Calibri" w:eastAsia="Times New Roman" w:hAnsi="Calibri" w:cs="Calibri" w:hint="default"/>
      </w:rPr>
    </w:lvl>
    <w:lvl w:ilvl="1" w:tplc="CE0631F4">
      <w:numFmt w:val="bullet"/>
      <w:lvlText w:val=""/>
      <w:lvlJc w:val="left"/>
      <w:pPr>
        <w:ind w:left="1440" w:hanging="360"/>
      </w:pPr>
      <w:rPr>
        <w:rFonts w:ascii="Symbol" w:eastAsia="Times New Roman" w:hAnsi="Symbol"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BF75AF"/>
    <w:multiLevelType w:val="hybridMultilevel"/>
    <w:tmpl w:val="27DA2EF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2C1509"/>
    <w:multiLevelType w:val="hybridMultilevel"/>
    <w:tmpl w:val="460A762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353197C"/>
    <w:multiLevelType w:val="hybridMultilevel"/>
    <w:tmpl w:val="FFFFFFFF"/>
    <w:lvl w:ilvl="0" w:tplc="B65A14BC">
      <w:start w:val="1"/>
      <w:numFmt w:val="upperRoman"/>
      <w:lvlText w:val="%1."/>
      <w:lvlJc w:val="left"/>
      <w:pPr>
        <w:ind w:left="720" w:hanging="360"/>
      </w:pPr>
    </w:lvl>
    <w:lvl w:ilvl="1" w:tplc="E09EC3D4">
      <w:start w:val="1"/>
      <w:numFmt w:val="lowerLetter"/>
      <w:lvlText w:val="%2."/>
      <w:lvlJc w:val="left"/>
      <w:pPr>
        <w:ind w:left="1440" w:hanging="360"/>
      </w:pPr>
    </w:lvl>
    <w:lvl w:ilvl="2" w:tplc="3A5E8048">
      <w:start w:val="1"/>
      <w:numFmt w:val="lowerRoman"/>
      <w:lvlText w:val="%3."/>
      <w:lvlJc w:val="right"/>
      <w:pPr>
        <w:ind w:left="2160" w:hanging="180"/>
      </w:pPr>
    </w:lvl>
    <w:lvl w:ilvl="3" w:tplc="B3542C18">
      <w:start w:val="1"/>
      <w:numFmt w:val="decimal"/>
      <w:lvlText w:val="%4."/>
      <w:lvlJc w:val="left"/>
      <w:pPr>
        <w:ind w:left="2880" w:hanging="360"/>
      </w:pPr>
    </w:lvl>
    <w:lvl w:ilvl="4" w:tplc="1AB044F8">
      <w:start w:val="1"/>
      <w:numFmt w:val="lowerLetter"/>
      <w:lvlText w:val="%5."/>
      <w:lvlJc w:val="left"/>
      <w:pPr>
        <w:ind w:left="3600" w:hanging="360"/>
      </w:pPr>
    </w:lvl>
    <w:lvl w:ilvl="5" w:tplc="324605B6">
      <w:start w:val="1"/>
      <w:numFmt w:val="lowerRoman"/>
      <w:lvlText w:val="%6."/>
      <w:lvlJc w:val="right"/>
      <w:pPr>
        <w:ind w:left="4320" w:hanging="180"/>
      </w:pPr>
    </w:lvl>
    <w:lvl w:ilvl="6" w:tplc="6A2446DC">
      <w:start w:val="1"/>
      <w:numFmt w:val="decimal"/>
      <w:lvlText w:val="%7."/>
      <w:lvlJc w:val="left"/>
      <w:pPr>
        <w:ind w:left="5040" w:hanging="360"/>
      </w:pPr>
    </w:lvl>
    <w:lvl w:ilvl="7" w:tplc="C57CDF52">
      <w:start w:val="1"/>
      <w:numFmt w:val="lowerLetter"/>
      <w:lvlText w:val="%8."/>
      <w:lvlJc w:val="left"/>
      <w:pPr>
        <w:ind w:left="5760" w:hanging="360"/>
      </w:pPr>
    </w:lvl>
    <w:lvl w:ilvl="8" w:tplc="03C4BFAA">
      <w:start w:val="1"/>
      <w:numFmt w:val="lowerRoman"/>
      <w:lvlText w:val="%9."/>
      <w:lvlJc w:val="right"/>
      <w:pPr>
        <w:ind w:left="6480" w:hanging="180"/>
      </w:pPr>
    </w:lvl>
  </w:abstractNum>
  <w:abstractNum w:abstractNumId="4" w15:restartNumberingAfterBreak="0">
    <w:nsid w:val="14996481"/>
    <w:multiLevelType w:val="hybridMultilevel"/>
    <w:tmpl w:val="06E854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10C85"/>
    <w:multiLevelType w:val="hybridMultilevel"/>
    <w:tmpl w:val="1DFA64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A7D7186"/>
    <w:multiLevelType w:val="hybridMultilevel"/>
    <w:tmpl w:val="EFFEA7D0"/>
    <w:lvl w:ilvl="0" w:tplc="7CD6BDB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42712F"/>
    <w:multiLevelType w:val="hybridMultilevel"/>
    <w:tmpl w:val="A0DC98FC"/>
    <w:lvl w:ilvl="0" w:tplc="7BF61088">
      <w:start w:val="1"/>
      <w:numFmt w:val="upperRoman"/>
      <w:pStyle w:val="Heading2"/>
      <w:lvlText w:val="%1."/>
      <w:lvlJc w:val="left"/>
      <w:pPr>
        <w:ind w:left="1080" w:hanging="720"/>
      </w:pPr>
      <w:rPr>
        <w:rFonts w:hint="default"/>
      </w:rPr>
    </w:lvl>
    <w:lvl w:ilvl="1" w:tplc="0409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AC3414A"/>
    <w:multiLevelType w:val="hybridMultilevel"/>
    <w:tmpl w:val="04D846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321260"/>
    <w:multiLevelType w:val="hybridMultilevel"/>
    <w:tmpl w:val="242C12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81689971">
    <w:abstractNumId w:val="3"/>
  </w:num>
  <w:num w:numId="2" w16cid:durableId="100416628">
    <w:abstractNumId w:val="4"/>
  </w:num>
  <w:num w:numId="3" w16cid:durableId="1661155905">
    <w:abstractNumId w:val="7"/>
  </w:num>
  <w:num w:numId="4" w16cid:durableId="2029260360">
    <w:abstractNumId w:val="8"/>
  </w:num>
  <w:num w:numId="5" w16cid:durableId="1543784160">
    <w:abstractNumId w:val="0"/>
  </w:num>
  <w:num w:numId="6" w16cid:durableId="177819674">
    <w:abstractNumId w:val="7"/>
    <w:lvlOverride w:ilvl="0">
      <w:startOverride w:val="1"/>
    </w:lvlOverride>
  </w:num>
  <w:num w:numId="7" w16cid:durableId="11952797">
    <w:abstractNumId w:val="6"/>
  </w:num>
  <w:num w:numId="8" w16cid:durableId="1979187821">
    <w:abstractNumId w:val="7"/>
    <w:lvlOverride w:ilvl="0">
      <w:startOverride w:val="1"/>
    </w:lvlOverride>
  </w:num>
  <w:num w:numId="9" w16cid:durableId="446049617">
    <w:abstractNumId w:val="5"/>
  </w:num>
  <w:num w:numId="10" w16cid:durableId="4720926">
    <w:abstractNumId w:val="9"/>
  </w:num>
  <w:num w:numId="11" w16cid:durableId="1088035567">
    <w:abstractNumId w:val="1"/>
  </w:num>
  <w:num w:numId="12" w16cid:durableId="12540529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QwtDC3NLOwNDY2MLBU0lEKTi0uzszPAykwrAUANEWsIiwAAAA="/>
  </w:docVars>
  <w:rsids>
    <w:rsidRoot w:val="00AF6F94"/>
    <w:rsid w:val="000020B1"/>
    <w:rsid w:val="00005217"/>
    <w:rsid w:val="00005934"/>
    <w:rsid w:val="00015F6A"/>
    <w:rsid w:val="000163C9"/>
    <w:rsid w:val="000178B3"/>
    <w:rsid w:val="0002640F"/>
    <w:rsid w:val="00033EFD"/>
    <w:rsid w:val="00033FA2"/>
    <w:rsid w:val="00034128"/>
    <w:rsid w:val="000560B8"/>
    <w:rsid w:val="00056A2C"/>
    <w:rsid w:val="0006135D"/>
    <w:rsid w:val="000855CE"/>
    <w:rsid w:val="00086BFC"/>
    <w:rsid w:val="00087EB1"/>
    <w:rsid w:val="00092DE0"/>
    <w:rsid w:val="000A138F"/>
    <w:rsid w:val="000A4F4E"/>
    <w:rsid w:val="000C4FDC"/>
    <w:rsid w:val="000D4693"/>
    <w:rsid w:val="000D71B5"/>
    <w:rsid w:val="000E41BF"/>
    <w:rsid w:val="000E7204"/>
    <w:rsid w:val="000F77A0"/>
    <w:rsid w:val="001179DB"/>
    <w:rsid w:val="00132DF0"/>
    <w:rsid w:val="00146BDC"/>
    <w:rsid w:val="00156443"/>
    <w:rsid w:val="00175D5F"/>
    <w:rsid w:val="001770C3"/>
    <w:rsid w:val="001930C0"/>
    <w:rsid w:val="00195D21"/>
    <w:rsid w:val="001967C5"/>
    <w:rsid w:val="001B4303"/>
    <w:rsid w:val="001C40E0"/>
    <w:rsid w:val="001C51C1"/>
    <w:rsid w:val="001E3E3E"/>
    <w:rsid w:val="001E76E1"/>
    <w:rsid w:val="001F0FD2"/>
    <w:rsid w:val="001F11A1"/>
    <w:rsid w:val="00200471"/>
    <w:rsid w:val="00231A39"/>
    <w:rsid w:val="00246FF9"/>
    <w:rsid w:val="00281F02"/>
    <w:rsid w:val="002A2259"/>
    <w:rsid w:val="002B0E26"/>
    <w:rsid w:val="002B1493"/>
    <w:rsid w:val="002B346D"/>
    <w:rsid w:val="002C6705"/>
    <w:rsid w:val="002D7732"/>
    <w:rsid w:val="002E00E0"/>
    <w:rsid w:val="002E63CA"/>
    <w:rsid w:val="00303DCE"/>
    <w:rsid w:val="00326A1F"/>
    <w:rsid w:val="00331F7A"/>
    <w:rsid w:val="003324BC"/>
    <w:rsid w:val="003378F0"/>
    <w:rsid w:val="00342014"/>
    <w:rsid w:val="00362D80"/>
    <w:rsid w:val="003632C8"/>
    <w:rsid w:val="00393007"/>
    <w:rsid w:val="00397E98"/>
    <w:rsid w:val="003A4848"/>
    <w:rsid w:val="003D2EFD"/>
    <w:rsid w:val="003D68B4"/>
    <w:rsid w:val="003E2409"/>
    <w:rsid w:val="003E602B"/>
    <w:rsid w:val="003F07A9"/>
    <w:rsid w:val="003F2256"/>
    <w:rsid w:val="003F4AD3"/>
    <w:rsid w:val="004049DC"/>
    <w:rsid w:val="00405A63"/>
    <w:rsid w:val="0041170E"/>
    <w:rsid w:val="00411B82"/>
    <w:rsid w:val="004238C9"/>
    <w:rsid w:val="0043168C"/>
    <w:rsid w:val="0043275E"/>
    <w:rsid w:val="004340AE"/>
    <w:rsid w:val="00441661"/>
    <w:rsid w:val="004743ED"/>
    <w:rsid w:val="00481CD6"/>
    <w:rsid w:val="00496B5B"/>
    <w:rsid w:val="0049768C"/>
    <w:rsid w:val="004B6B87"/>
    <w:rsid w:val="004C0DD4"/>
    <w:rsid w:val="004C68B9"/>
    <w:rsid w:val="004D4100"/>
    <w:rsid w:val="004F0C42"/>
    <w:rsid w:val="005031AC"/>
    <w:rsid w:val="00503ACA"/>
    <w:rsid w:val="00503BFB"/>
    <w:rsid w:val="00545BA1"/>
    <w:rsid w:val="00553661"/>
    <w:rsid w:val="00553C4F"/>
    <w:rsid w:val="00566BCE"/>
    <w:rsid w:val="005753C1"/>
    <w:rsid w:val="0058629B"/>
    <w:rsid w:val="005B1915"/>
    <w:rsid w:val="005B1EE5"/>
    <w:rsid w:val="005B234E"/>
    <w:rsid w:val="005C5233"/>
    <w:rsid w:val="005C594C"/>
    <w:rsid w:val="005C6FAE"/>
    <w:rsid w:val="005D3AD9"/>
    <w:rsid w:val="005E6D69"/>
    <w:rsid w:val="005E7D0F"/>
    <w:rsid w:val="005F64BE"/>
    <w:rsid w:val="006107B7"/>
    <w:rsid w:val="00614870"/>
    <w:rsid w:val="00614B85"/>
    <w:rsid w:val="00633091"/>
    <w:rsid w:val="00636A8A"/>
    <w:rsid w:val="00644BBD"/>
    <w:rsid w:val="006522C1"/>
    <w:rsid w:val="006574F4"/>
    <w:rsid w:val="0066451A"/>
    <w:rsid w:val="006762F4"/>
    <w:rsid w:val="00683A08"/>
    <w:rsid w:val="00684683"/>
    <w:rsid w:val="00687DF1"/>
    <w:rsid w:val="00693AB0"/>
    <w:rsid w:val="006958C3"/>
    <w:rsid w:val="00696F5C"/>
    <w:rsid w:val="006A4D17"/>
    <w:rsid w:val="006A6AE8"/>
    <w:rsid w:val="006B1FFB"/>
    <w:rsid w:val="006B6CBA"/>
    <w:rsid w:val="006D0729"/>
    <w:rsid w:val="007002ED"/>
    <w:rsid w:val="00703D44"/>
    <w:rsid w:val="007114DB"/>
    <w:rsid w:val="00725E39"/>
    <w:rsid w:val="0073684D"/>
    <w:rsid w:val="007417B5"/>
    <w:rsid w:val="0074762A"/>
    <w:rsid w:val="00755051"/>
    <w:rsid w:val="00764334"/>
    <w:rsid w:val="00766253"/>
    <w:rsid w:val="00766E77"/>
    <w:rsid w:val="0077292E"/>
    <w:rsid w:val="007E0E35"/>
    <w:rsid w:val="007F54DA"/>
    <w:rsid w:val="008061E6"/>
    <w:rsid w:val="00812A2A"/>
    <w:rsid w:val="008375B4"/>
    <w:rsid w:val="0083792A"/>
    <w:rsid w:val="00863358"/>
    <w:rsid w:val="008649DF"/>
    <w:rsid w:val="00870600"/>
    <w:rsid w:val="008828DE"/>
    <w:rsid w:val="00885118"/>
    <w:rsid w:val="00890210"/>
    <w:rsid w:val="00891A5B"/>
    <w:rsid w:val="008A129A"/>
    <w:rsid w:val="008B28BA"/>
    <w:rsid w:val="008B7270"/>
    <w:rsid w:val="008D2C8A"/>
    <w:rsid w:val="008F1F9D"/>
    <w:rsid w:val="00916F03"/>
    <w:rsid w:val="009201F9"/>
    <w:rsid w:val="00946C9C"/>
    <w:rsid w:val="009477BD"/>
    <w:rsid w:val="00951E66"/>
    <w:rsid w:val="00964915"/>
    <w:rsid w:val="00977F30"/>
    <w:rsid w:val="009815BA"/>
    <w:rsid w:val="00983D87"/>
    <w:rsid w:val="00994686"/>
    <w:rsid w:val="009A5F7D"/>
    <w:rsid w:val="009B0806"/>
    <w:rsid w:val="009C2CA1"/>
    <w:rsid w:val="009E3626"/>
    <w:rsid w:val="009E4691"/>
    <w:rsid w:val="009F054E"/>
    <w:rsid w:val="009F577F"/>
    <w:rsid w:val="009F5ADA"/>
    <w:rsid w:val="00A0540E"/>
    <w:rsid w:val="00A146F7"/>
    <w:rsid w:val="00A3127F"/>
    <w:rsid w:val="00A37550"/>
    <w:rsid w:val="00A41318"/>
    <w:rsid w:val="00A4580F"/>
    <w:rsid w:val="00A6176E"/>
    <w:rsid w:val="00A80AA5"/>
    <w:rsid w:val="00A97ECC"/>
    <w:rsid w:val="00AA18FB"/>
    <w:rsid w:val="00AA316D"/>
    <w:rsid w:val="00AA750B"/>
    <w:rsid w:val="00AC2D92"/>
    <w:rsid w:val="00AC45BB"/>
    <w:rsid w:val="00AC52CF"/>
    <w:rsid w:val="00AD361A"/>
    <w:rsid w:val="00AD3FF3"/>
    <w:rsid w:val="00AE0CF9"/>
    <w:rsid w:val="00AE45D3"/>
    <w:rsid w:val="00AF06A6"/>
    <w:rsid w:val="00AF6F94"/>
    <w:rsid w:val="00AF78A1"/>
    <w:rsid w:val="00B07BD9"/>
    <w:rsid w:val="00B15E07"/>
    <w:rsid w:val="00B2006E"/>
    <w:rsid w:val="00B32D64"/>
    <w:rsid w:val="00B47321"/>
    <w:rsid w:val="00B62103"/>
    <w:rsid w:val="00B7263F"/>
    <w:rsid w:val="00B7531E"/>
    <w:rsid w:val="00B77480"/>
    <w:rsid w:val="00B87B70"/>
    <w:rsid w:val="00BA455D"/>
    <w:rsid w:val="00BA58EB"/>
    <w:rsid w:val="00BA6F2E"/>
    <w:rsid w:val="00BB6AEA"/>
    <w:rsid w:val="00BC4553"/>
    <w:rsid w:val="00BC7B52"/>
    <w:rsid w:val="00BD628E"/>
    <w:rsid w:val="00BE6228"/>
    <w:rsid w:val="00BF24A1"/>
    <w:rsid w:val="00C00BD5"/>
    <w:rsid w:val="00C122F1"/>
    <w:rsid w:val="00C145BD"/>
    <w:rsid w:val="00C17B06"/>
    <w:rsid w:val="00C201CE"/>
    <w:rsid w:val="00C223BA"/>
    <w:rsid w:val="00C252AE"/>
    <w:rsid w:val="00C874F9"/>
    <w:rsid w:val="00CA3B2F"/>
    <w:rsid w:val="00CC5F13"/>
    <w:rsid w:val="00CD3EAD"/>
    <w:rsid w:val="00CE4DB9"/>
    <w:rsid w:val="00CE7B2E"/>
    <w:rsid w:val="00CF01DA"/>
    <w:rsid w:val="00CF518D"/>
    <w:rsid w:val="00CF71D2"/>
    <w:rsid w:val="00D012D4"/>
    <w:rsid w:val="00D02348"/>
    <w:rsid w:val="00D213C1"/>
    <w:rsid w:val="00D21C2B"/>
    <w:rsid w:val="00D31934"/>
    <w:rsid w:val="00D55723"/>
    <w:rsid w:val="00D655A4"/>
    <w:rsid w:val="00D723B5"/>
    <w:rsid w:val="00D7271C"/>
    <w:rsid w:val="00D828AE"/>
    <w:rsid w:val="00D867C1"/>
    <w:rsid w:val="00D941E7"/>
    <w:rsid w:val="00DB3EF8"/>
    <w:rsid w:val="00DB4C12"/>
    <w:rsid w:val="00DD2704"/>
    <w:rsid w:val="00DE2269"/>
    <w:rsid w:val="00DE5ABD"/>
    <w:rsid w:val="00DE6751"/>
    <w:rsid w:val="00DF0515"/>
    <w:rsid w:val="00DF061E"/>
    <w:rsid w:val="00DF40C3"/>
    <w:rsid w:val="00E20713"/>
    <w:rsid w:val="00E21110"/>
    <w:rsid w:val="00E214C6"/>
    <w:rsid w:val="00E26A0F"/>
    <w:rsid w:val="00E34A03"/>
    <w:rsid w:val="00E43BF4"/>
    <w:rsid w:val="00E52D43"/>
    <w:rsid w:val="00E57BB1"/>
    <w:rsid w:val="00E62E42"/>
    <w:rsid w:val="00E957AA"/>
    <w:rsid w:val="00EA1942"/>
    <w:rsid w:val="00EA5164"/>
    <w:rsid w:val="00EB4FA5"/>
    <w:rsid w:val="00EC0D11"/>
    <w:rsid w:val="00EC38AA"/>
    <w:rsid w:val="00EE0C4D"/>
    <w:rsid w:val="00F03CDA"/>
    <w:rsid w:val="00F23133"/>
    <w:rsid w:val="00F33E5E"/>
    <w:rsid w:val="00F53CF5"/>
    <w:rsid w:val="00F60763"/>
    <w:rsid w:val="00F711C5"/>
    <w:rsid w:val="00F7160B"/>
    <w:rsid w:val="00F83891"/>
    <w:rsid w:val="00F93169"/>
    <w:rsid w:val="00FB06F3"/>
    <w:rsid w:val="00FB1C1F"/>
    <w:rsid w:val="00FC5054"/>
    <w:rsid w:val="00FE62DB"/>
    <w:rsid w:val="036970AE"/>
    <w:rsid w:val="03C1A924"/>
    <w:rsid w:val="0A17ADBA"/>
    <w:rsid w:val="0D97ADDC"/>
    <w:rsid w:val="1406EF60"/>
    <w:rsid w:val="161EFE32"/>
    <w:rsid w:val="16392502"/>
    <w:rsid w:val="174A3141"/>
    <w:rsid w:val="17F17B99"/>
    <w:rsid w:val="1A85F74B"/>
    <w:rsid w:val="1C6D2B39"/>
    <w:rsid w:val="1C6F1804"/>
    <w:rsid w:val="1D319204"/>
    <w:rsid w:val="1D573F91"/>
    <w:rsid w:val="20334D60"/>
    <w:rsid w:val="21908DD1"/>
    <w:rsid w:val="219E9F50"/>
    <w:rsid w:val="2208BA73"/>
    <w:rsid w:val="23CCD21A"/>
    <w:rsid w:val="2506BE83"/>
    <w:rsid w:val="2631AAA2"/>
    <w:rsid w:val="276EB0CE"/>
    <w:rsid w:val="282F4E82"/>
    <w:rsid w:val="29CB1EE3"/>
    <w:rsid w:val="2AB43D83"/>
    <w:rsid w:val="2B66EF44"/>
    <w:rsid w:val="3002467D"/>
    <w:rsid w:val="3077D185"/>
    <w:rsid w:val="3190708B"/>
    <w:rsid w:val="341FE15C"/>
    <w:rsid w:val="347247BB"/>
    <w:rsid w:val="38D5E43B"/>
    <w:rsid w:val="3A06F358"/>
    <w:rsid w:val="3A584789"/>
    <w:rsid w:val="3BEE03AC"/>
    <w:rsid w:val="3C66BE67"/>
    <w:rsid w:val="3E8E04ED"/>
    <w:rsid w:val="405A796A"/>
    <w:rsid w:val="416699A9"/>
    <w:rsid w:val="41D17FD7"/>
    <w:rsid w:val="427092D1"/>
    <w:rsid w:val="42BCD78E"/>
    <w:rsid w:val="4ACA9B2A"/>
    <w:rsid w:val="4B311E5A"/>
    <w:rsid w:val="4CBDA4A7"/>
    <w:rsid w:val="4E82B8D1"/>
    <w:rsid w:val="503896F1"/>
    <w:rsid w:val="523EB6FB"/>
    <w:rsid w:val="52E50078"/>
    <w:rsid w:val="55BE3A54"/>
    <w:rsid w:val="5787FBF8"/>
    <w:rsid w:val="59B2F3EB"/>
    <w:rsid w:val="5A48F824"/>
    <w:rsid w:val="5B05D4F0"/>
    <w:rsid w:val="5D383101"/>
    <w:rsid w:val="5FD663E9"/>
    <w:rsid w:val="604FFF66"/>
    <w:rsid w:val="613C13EA"/>
    <w:rsid w:val="613DCE0C"/>
    <w:rsid w:val="64218047"/>
    <w:rsid w:val="66027186"/>
    <w:rsid w:val="67BDCA10"/>
    <w:rsid w:val="6863127D"/>
    <w:rsid w:val="69287624"/>
    <w:rsid w:val="6CB43214"/>
    <w:rsid w:val="6CD9ECEE"/>
    <w:rsid w:val="6F6A67B1"/>
    <w:rsid w:val="701BA8E1"/>
    <w:rsid w:val="71034D63"/>
    <w:rsid w:val="71C17B50"/>
    <w:rsid w:val="726935C9"/>
    <w:rsid w:val="726D5972"/>
    <w:rsid w:val="72A5F78D"/>
    <w:rsid w:val="73E1CB08"/>
    <w:rsid w:val="754CCBF3"/>
    <w:rsid w:val="76DDC327"/>
    <w:rsid w:val="78B53C2B"/>
    <w:rsid w:val="7DDF44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75042E"/>
  <w15:chartTrackingRefBased/>
  <w15:docId w15:val="{FE410242-13BB-462B-AF7D-0913277A3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F94"/>
    <w:pPr>
      <w:spacing w:after="0" w:line="240" w:lineRule="auto"/>
      <w:jc w:val="both"/>
    </w:pPr>
    <w:rPr>
      <w:rFonts w:eastAsia="Times New Roman" w:cs="Times New Roman"/>
      <w:sz w:val="20"/>
      <w:szCs w:val="20"/>
      <w:lang w:val="en-GB"/>
    </w:rPr>
  </w:style>
  <w:style w:type="paragraph" w:styleId="Heading1">
    <w:name w:val="heading 1"/>
    <w:basedOn w:val="Normal"/>
    <w:next w:val="Normal"/>
    <w:link w:val="Heading1Char"/>
    <w:uiPriority w:val="9"/>
    <w:qFormat/>
    <w:rsid w:val="00687DF1"/>
    <w:pPr>
      <w:tabs>
        <w:tab w:val="left" w:pos="360"/>
      </w:tabs>
      <w:outlineLvl w:val="0"/>
    </w:pPr>
    <w:rPr>
      <w:b/>
      <w:bCs/>
      <w:color w:val="222222"/>
      <w:sz w:val="24"/>
      <w:szCs w:val="24"/>
    </w:rPr>
  </w:style>
  <w:style w:type="paragraph" w:styleId="Heading2">
    <w:name w:val="heading 2"/>
    <w:basedOn w:val="ListParagraph"/>
    <w:next w:val="Normal"/>
    <w:link w:val="Heading2Char"/>
    <w:uiPriority w:val="9"/>
    <w:unhideWhenUsed/>
    <w:qFormat/>
    <w:rsid w:val="00033EFD"/>
    <w:pPr>
      <w:numPr>
        <w:numId w:val="3"/>
      </w:numPr>
      <w:tabs>
        <w:tab w:val="left" w:pos="360"/>
      </w:tabs>
      <w:outlineLvl w:val="1"/>
    </w:pPr>
    <w:rPr>
      <w:b/>
      <w:bCs/>
      <w:color w:val="222222"/>
      <w:sz w:val="24"/>
      <w:szCs w:val="24"/>
      <w:u w:val="single"/>
    </w:rPr>
  </w:style>
  <w:style w:type="paragraph" w:styleId="Heading3">
    <w:name w:val="heading 3"/>
    <w:basedOn w:val="Normal"/>
    <w:next w:val="Normal"/>
    <w:link w:val="Heading3Char"/>
    <w:uiPriority w:val="9"/>
    <w:unhideWhenUsed/>
    <w:qFormat/>
    <w:rsid w:val="007417B5"/>
    <w:pPr>
      <w:jc w:val="center"/>
      <w:outlineLvl w:val="2"/>
    </w:pPr>
    <w:rPr>
      <w:b/>
      <w:bCs/>
      <w:color w:val="222222"/>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F6F94"/>
    <w:pPr>
      <w:spacing w:after="0" w:line="240" w:lineRule="auto"/>
    </w:pPr>
    <w:rPr>
      <w:rFonts w:ascii="Calibri" w:eastAsia="Calibri" w:hAnsi="Calibri" w:cs="Times New Roman"/>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AF6F94"/>
    <w:rPr>
      <w:sz w:val="18"/>
      <w:szCs w:val="18"/>
    </w:rPr>
  </w:style>
  <w:style w:type="paragraph" w:styleId="CommentText">
    <w:name w:val="annotation text"/>
    <w:basedOn w:val="Normal"/>
    <w:link w:val="CommentTextChar"/>
    <w:uiPriority w:val="99"/>
    <w:semiHidden/>
    <w:unhideWhenUsed/>
    <w:rsid w:val="00AF6F94"/>
    <w:rPr>
      <w:sz w:val="24"/>
      <w:szCs w:val="24"/>
    </w:rPr>
  </w:style>
  <w:style w:type="character" w:customStyle="1" w:styleId="CommentTextChar">
    <w:name w:val="Comment Text Char"/>
    <w:basedOn w:val="DefaultParagraphFont"/>
    <w:link w:val="CommentText"/>
    <w:uiPriority w:val="99"/>
    <w:semiHidden/>
    <w:rsid w:val="00AF6F94"/>
    <w:rPr>
      <w:rFonts w:eastAsia="Times New Roman" w:cs="Times New Roman"/>
      <w:sz w:val="24"/>
      <w:szCs w:val="24"/>
      <w:lang w:val="fr-FR"/>
    </w:rPr>
  </w:style>
  <w:style w:type="paragraph" w:styleId="BalloonText">
    <w:name w:val="Balloon Text"/>
    <w:basedOn w:val="Normal"/>
    <w:link w:val="BalloonTextChar"/>
    <w:uiPriority w:val="99"/>
    <w:semiHidden/>
    <w:unhideWhenUsed/>
    <w:rsid w:val="00AF6F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F94"/>
    <w:rPr>
      <w:rFonts w:ascii="Segoe UI" w:eastAsia="Times New Roman" w:hAnsi="Segoe UI" w:cs="Segoe UI"/>
      <w:sz w:val="18"/>
      <w:szCs w:val="18"/>
      <w:lang w:val="fr-FR"/>
    </w:rPr>
  </w:style>
  <w:style w:type="paragraph" w:styleId="Header">
    <w:name w:val="header"/>
    <w:basedOn w:val="Normal"/>
    <w:link w:val="HeaderChar"/>
    <w:uiPriority w:val="99"/>
    <w:unhideWhenUsed/>
    <w:rsid w:val="00AF6F94"/>
    <w:pPr>
      <w:tabs>
        <w:tab w:val="center" w:pos="4513"/>
        <w:tab w:val="right" w:pos="9026"/>
      </w:tabs>
    </w:pPr>
  </w:style>
  <w:style w:type="character" w:customStyle="1" w:styleId="HeaderChar">
    <w:name w:val="Header Char"/>
    <w:basedOn w:val="DefaultParagraphFont"/>
    <w:link w:val="Header"/>
    <w:uiPriority w:val="99"/>
    <w:rsid w:val="00AF6F94"/>
    <w:rPr>
      <w:rFonts w:eastAsia="Times New Roman" w:cs="Times New Roman"/>
      <w:sz w:val="20"/>
      <w:szCs w:val="20"/>
      <w:lang w:val="fr-FR"/>
    </w:rPr>
  </w:style>
  <w:style w:type="paragraph" w:styleId="Footer">
    <w:name w:val="footer"/>
    <w:basedOn w:val="Normal"/>
    <w:link w:val="FooterChar"/>
    <w:uiPriority w:val="99"/>
    <w:unhideWhenUsed/>
    <w:rsid w:val="00AF6F94"/>
    <w:pPr>
      <w:tabs>
        <w:tab w:val="center" w:pos="4513"/>
        <w:tab w:val="right" w:pos="9026"/>
      </w:tabs>
    </w:pPr>
  </w:style>
  <w:style w:type="character" w:customStyle="1" w:styleId="FooterChar">
    <w:name w:val="Footer Char"/>
    <w:basedOn w:val="DefaultParagraphFont"/>
    <w:link w:val="Footer"/>
    <w:uiPriority w:val="99"/>
    <w:rsid w:val="00AF6F94"/>
    <w:rPr>
      <w:rFonts w:eastAsia="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CE7B2E"/>
    <w:rPr>
      <w:b/>
      <w:bCs/>
      <w:sz w:val="20"/>
      <w:szCs w:val="20"/>
    </w:rPr>
  </w:style>
  <w:style w:type="character" w:customStyle="1" w:styleId="CommentSubjectChar">
    <w:name w:val="Comment Subject Char"/>
    <w:basedOn w:val="CommentTextChar"/>
    <w:link w:val="CommentSubject"/>
    <w:uiPriority w:val="99"/>
    <w:semiHidden/>
    <w:rsid w:val="00CE7B2E"/>
    <w:rPr>
      <w:rFonts w:eastAsia="Times New Roman" w:cs="Times New Roman"/>
      <w:b/>
      <w:bCs/>
      <w:sz w:val="20"/>
      <w:szCs w:val="20"/>
      <w:lang w:val="fr-FR"/>
    </w:rPr>
  </w:style>
  <w:style w:type="character" w:customStyle="1" w:styleId="UnresolvedMention1">
    <w:name w:val="Unresolved Mention1"/>
    <w:basedOn w:val="DefaultParagraphFont"/>
    <w:uiPriority w:val="99"/>
    <w:unhideWhenUsed/>
    <w:rsid w:val="00CE7B2E"/>
    <w:rPr>
      <w:color w:val="605E5C"/>
      <w:shd w:val="clear" w:color="auto" w:fill="E1DFDD"/>
    </w:rPr>
  </w:style>
  <w:style w:type="character" w:customStyle="1" w:styleId="Mention1">
    <w:name w:val="Mention1"/>
    <w:basedOn w:val="DefaultParagraphFont"/>
    <w:uiPriority w:val="99"/>
    <w:unhideWhenUsed/>
    <w:rsid w:val="00CE7B2E"/>
    <w:rPr>
      <w:color w:val="2B579A"/>
      <w:shd w:val="clear" w:color="auto" w:fill="E1DFDD"/>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sid w:val="00687DF1"/>
    <w:rPr>
      <w:rFonts w:eastAsia="Times New Roman" w:cs="Times New Roman"/>
      <w:b/>
      <w:bCs/>
      <w:color w:val="222222"/>
      <w:sz w:val="24"/>
      <w:szCs w:val="24"/>
      <w:lang w:val="fr-FR"/>
    </w:rPr>
  </w:style>
  <w:style w:type="character" w:customStyle="1" w:styleId="Heading2Char">
    <w:name w:val="Heading 2 Char"/>
    <w:basedOn w:val="DefaultParagraphFont"/>
    <w:link w:val="Heading2"/>
    <w:uiPriority w:val="9"/>
    <w:rsid w:val="00033EFD"/>
    <w:rPr>
      <w:rFonts w:eastAsia="Times New Roman" w:cs="Times New Roman"/>
      <w:b/>
      <w:bCs/>
      <w:color w:val="222222"/>
      <w:sz w:val="24"/>
      <w:szCs w:val="24"/>
      <w:u w:val="single"/>
      <w:lang w:val="fr-FR"/>
    </w:rPr>
  </w:style>
  <w:style w:type="character" w:customStyle="1" w:styleId="Heading3Char">
    <w:name w:val="Heading 3 Char"/>
    <w:basedOn w:val="DefaultParagraphFont"/>
    <w:link w:val="Heading3"/>
    <w:uiPriority w:val="9"/>
    <w:rsid w:val="007417B5"/>
    <w:rPr>
      <w:rFonts w:eastAsia="Times New Roman" w:cs="Times New Roman"/>
      <w:b/>
      <w:bCs/>
      <w:color w:val="222222"/>
    </w:rPr>
  </w:style>
  <w:style w:type="paragraph" w:customStyle="1" w:styleId="policyarea">
    <w:name w:val="policy area"/>
    <w:qFormat/>
    <w:rsid w:val="004D4100"/>
    <w:pPr>
      <w:spacing w:after="160" w:line="259" w:lineRule="auto"/>
    </w:pPr>
    <w:rPr>
      <w:rFonts w:ascii="Calibri" w:eastAsia="Times New Roman" w:hAnsi="Calibri" w:cs="Times New Roman"/>
      <w:b/>
      <w:caps/>
      <w:noProof/>
      <w:color w:val="FFFFFF"/>
      <w:spacing w:val="-10"/>
      <w:kern w:val="28"/>
      <w:sz w:val="40"/>
      <w:szCs w:val="56"/>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636607">
      <w:bodyDiv w:val="1"/>
      <w:marLeft w:val="0"/>
      <w:marRight w:val="0"/>
      <w:marTop w:val="0"/>
      <w:marBottom w:val="0"/>
      <w:divBdr>
        <w:top w:val="none" w:sz="0" w:space="0" w:color="auto"/>
        <w:left w:val="none" w:sz="0" w:space="0" w:color="auto"/>
        <w:bottom w:val="none" w:sz="0" w:space="0" w:color="auto"/>
        <w:right w:val="none" w:sz="0" w:space="0" w:color="auto"/>
      </w:divBdr>
    </w:div>
    <w:div w:id="90152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0E6B89B3-981E-4D0A-A745-E5891E228378}"/>
      </w:docPartPr>
      <w:docPartBody>
        <w:p w:rsidR="00D66E2D" w:rsidRDefault="00D66E2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6E2D"/>
    <w:rsid w:val="000A50ED"/>
    <w:rsid w:val="00431E0E"/>
    <w:rsid w:val="006310D1"/>
    <w:rsid w:val="00A30E1E"/>
    <w:rsid w:val="00D66E2D"/>
    <w:rsid w:val="00E5245E"/>
    <w:rsid w:val="00EB72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9" ma:contentTypeDescription="Create a new document." ma:contentTypeScope="" ma:versionID="39fe25653b339ea639bdd867fb632259">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55212afff9f8c6e4244b56b6d0cab2b4"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d6ac983-123f-4e9e-b667-b8122b943bab">
      <Terms xmlns="http://schemas.microsoft.com/office/infopath/2007/PartnerControls"/>
    </lcf76f155ced4ddcb4097134ff3c332f>
    <PADescription xmlns="fd6ac983-123f-4e9e-b667-b8122b943bab" xsi:nil="true"/>
  </documentManagement>
</p:properties>
</file>

<file path=customXml/itemProps1.xml><?xml version="1.0" encoding="utf-8"?>
<ds:datastoreItem xmlns:ds="http://schemas.openxmlformats.org/officeDocument/2006/customXml" ds:itemID="{F0F67328-CF6D-42B7-967D-B2013D708F2A}">
  <ds:schemaRefs>
    <ds:schemaRef ds:uri="http://schemas.microsoft.com/sharepoint/v3/contenttype/forms"/>
  </ds:schemaRefs>
</ds:datastoreItem>
</file>

<file path=customXml/itemProps2.xml><?xml version="1.0" encoding="utf-8"?>
<ds:datastoreItem xmlns:ds="http://schemas.openxmlformats.org/officeDocument/2006/customXml" ds:itemID="{C4810E6C-3136-4A8B-BBD0-AD05D7828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ac983-123f-4e9e-b667-b8122b943bab"/>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95DCBF-BB04-4733-8AAC-166A1B15E9AA}">
  <ds:schemaRefs>
    <ds:schemaRef ds:uri="http://schemas.openxmlformats.org/officeDocument/2006/bibliography"/>
  </ds:schemaRefs>
</ds:datastoreItem>
</file>

<file path=customXml/itemProps4.xml><?xml version="1.0" encoding="utf-8"?>
<ds:datastoreItem xmlns:ds="http://schemas.openxmlformats.org/officeDocument/2006/customXml" ds:itemID="{5E11DAA9-1C95-4EA1-9F8A-7FD8951D3972}">
  <ds:schemaRefs>
    <ds:schemaRef ds:uri="http://schemas.microsoft.com/office/2006/metadata/properties"/>
    <ds:schemaRef ds:uri="http://schemas.microsoft.com/office/infopath/2007/PartnerControls"/>
    <ds:schemaRef ds:uri="df39d53a-21ec-4f19-b819-c17052708e15"/>
    <ds:schemaRef ds:uri="fd6ac983-123f-4e9e-b667-b8122b943bab"/>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573</Words>
  <Characters>3006</Characters>
  <Application>Microsoft Office Word</Application>
  <DocSecurity>0</DocSecurity>
  <Lines>140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 Hedvig Margareta Lundqvist</dc:creator>
  <cp:keywords/>
  <dc:description/>
  <cp:lastModifiedBy>Ibrahim Alhadrab</cp:lastModifiedBy>
  <cp:revision>23</cp:revision>
  <dcterms:created xsi:type="dcterms:W3CDTF">2020-06-25T10:46:00Z</dcterms:created>
  <dcterms:modified xsi:type="dcterms:W3CDTF">2024-04-03T09:14:00Z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0x010100636A68D8ACBB1148805492C459A597F0</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Type of Content">
    <vt:lpwstr/>
  </property>
  <property fmtid="{D5CDD505-2E9C-101B-9397-08002B2CF9AE}" pid="7" name="Subejct Area">
    <vt:lpwstr>6;#Cash Transfer Services|6820182f-9d9f-4406-81cd-c239df8bf446</vt:lpwstr>
  </property>
  <property fmtid="{D5CDD505-2E9C-101B-9397-08002B2CF9AE}" pid="8" name="Country">
    <vt:lpwstr>4;#International|a41ae385-0334-4577-bb16-582262974f19</vt:lpwstr>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TypeofDocument">
    <vt:lpwstr>Compliance Tools</vt:lpwstr>
  </property>
  <property fmtid="{D5CDD505-2E9C-101B-9397-08002B2CF9AE}" pid="14" name="MediaServiceImageTags">
    <vt:lpwstr/>
  </property>
  <property fmtid="{D5CDD505-2E9C-101B-9397-08002B2CF9AE}" pid="15" name="Order">
    <vt:r8>149700</vt:r8>
  </property>
  <property fmtid="{D5CDD505-2E9C-101B-9397-08002B2CF9AE}" pid="16" name="_ExtendedDescription">
    <vt:lpwstr/>
  </property>
  <property fmtid="{D5CDD505-2E9C-101B-9397-08002B2CF9AE}" pid="17" name="TriggerFlowInfo">
    <vt:lpwstr/>
  </property>
  <property fmtid="{D5CDD505-2E9C-101B-9397-08002B2CF9AE}" pid="18" name="GrammarlyDocumentId">
    <vt:lpwstr>8680d65c154e50f99e5cfda91d25fd06dd115a05be2c0aacc17a938afebb9484</vt:lpwstr>
  </property>
</Properties>
</file>